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A337" w14:textId="77777777" w:rsidR="00C2718F" w:rsidRPr="00270092" w:rsidRDefault="00524F91" w:rsidP="00524F91">
      <w:pPr>
        <w:pageBreakBefore/>
        <w:spacing w:before="120"/>
        <w:rPr>
          <w:rFonts w:asciiTheme="minorHAnsi" w:hAnsiTheme="minorHAnsi" w:cstheme="minorHAnsi"/>
          <w:b/>
          <w:sz w:val="28"/>
          <w:szCs w:val="28"/>
        </w:rPr>
      </w:pPr>
      <w:r w:rsidRPr="00270092">
        <w:rPr>
          <w:rFonts w:asciiTheme="minorHAnsi" w:hAnsiTheme="minorHAnsi" w:cstheme="minorHAnsi"/>
          <w:noProof/>
          <w:sz w:val="18"/>
          <w:szCs w:val="18"/>
          <w:lang w:eastAsia="en-GB"/>
        </w:rPr>
        <w:drawing>
          <wp:inline distT="0" distB="0" distL="0" distR="0" wp14:anchorId="7FACA3D1" wp14:editId="7FACA3D2">
            <wp:extent cx="1979930" cy="685800"/>
            <wp:effectExtent l="0" t="0" r="1270" b="0"/>
            <wp:docPr id="2" name="Picture 1" descr="ICMPD_logo_Transparent.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CMPD_logo_Transparent.gif"/>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979930" cy="685800"/>
                    </a:xfrm>
                    <a:prstGeom prst="rect">
                      <a:avLst/>
                    </a:prstGeom>
                  </pic:spPr>
                </pic:pic>
              </a:graphicData>
            </a:graphic>
          </wp:inline>
        </w:drawing>
      </w:r>
    </w:p>
    <w:p w14:paraId="7FACA338" w14:textId="77777777" w:rsidR="00C2718F" w:rsidRPr="00270092" w:rsidRDefault="00524F91" w:rsidP="00524F91">
      <w:pPr>
        <w:spacing w:before="120"/>
        <w:jc w:val="center"/>
        <w:rPr>
          <w:rFonts w:asciiTheme="minorHAnsi" w:hAnsiTheme="minorHAnsi" w:cstheme="minorHAnsi"/>
          <w:b/>
        </w:rPr>
      </w:pPr>
      <w:r w:rsidRPr="00270092">
        <w:rPr>
          <w:rFonts w:asciiTheme="minorHAnsi" w:hAnsiTheme="minorHAnsi" w:cstheme="minorHAnsi"/>
          <w:b/>
          <w:sz w:val="28"/>
          <w:szCs w:val="28"/>
        </w:rPr>
        <w:t>GRANT CONTRACT</w:t>
      </w:r>
    </w:p>
    <w:p w14:paraId="7FACA339" w14:textId="77777777" w:rsidR="00C2718F" w:rsidRPr="00270092" w:rsidRDefault="00D249A3" w:rsidP="00524F91">
      <w:pPr>
        <w:pStyle w:val="Text2"/>
        <w:tabs>
          <w:tab w:val="clear" w:pos="2161"/>
          <w:tab w:val="left" w:pos="-1701"/>
          <w:tab w:val="left" w:pos="-1560"/>
        </w:tabs>
        <w:spacing w:before="120" w:after="0"/>
        <w:ind w:left="0"/>
        <w:jc w:val="center"/>
        <w:rPr>
          <w:rFonts w:asciiTheme="minorHAnsi" w:hAnsiTheme="minorHAnsi" w:cstheme="minorHAnsi"/>
          <w:b/>
          <w:sz w:val="22"/>
        </w:rPr>
      </w:pPr>
      <w:r w:rsidRPr="00270092">
        <w:rPr>
          <w:rFonts w:asciiTheme="minorHAnsi" w:hAnsiTheme="minorHAnsi" w:cstheme="minorHAnsi"/>
          <w:b/>
          <w:sz w:val="22"/>
          <w:highlight w:val="yellow"/>
        </w:rPr>
        <w:t>ICMPD/YEAR</w:t>
      </w:r>
      <w:r w:rsidR="006E163E" w:rsidRPr="00270092">
        <w:rPr>
          <w:rFonts w:asciiTheme="minorHAnsi" w:hAnsiTheme="minorHAnsi" w:cstheme="minorHAnsi"/>
          <w:b/>
          <w:sz w:val="22"/>
          <w:highlight w:val="yellow"/>
        </w:rPr>
        <w:t>/</w:t>
      </w:r>
      <w:r w:rsidRPr="00270092">
        <w:rPr>
          <w:rFonts w:asciiTheme="minorHAnsi" w:hAnsiTheme="minorHAnsi" w:cstheme="minorHAnsi"/>
          <w:b/>
          <w:sz w:val="22"/>
          <w:highlight w:val="yellow"/>
        </w:rPr>
        <w:t>FUND</w:t>
      </w:r>
      <w:r w:rsidR="006E163E" w:rsidRPr="00270092">
        <w:rPr>
          <w:rFonts w:asciiTheme="minorHAnsi" w:hAnsiTheme="minorHAnsi" w:cstheme="minorHAnsi"/>
          <w:b/>
          <w:sz w:val="22"/>
          <w:highlight w:val="yellow"/>
        </w:rPr>
        <w:t>-</w:t>
      </w:r>
      <w:r w:rsidRPr="00270092">
        <w:rPr>
          <w:rFonts w:asciiTheme="minorHAnsi" w:hAnsiTheme="minorHAnsi" w:cstheme="minorHAnsi"/>
          <w:b/>
          <w:sz w:val="22"/>
          <w:highlight w:val="yellow"/>
        </w:rPr>
        <w:t>FUND#</w:t>
      </w:r>
      <w:r w:rsidR="006E163E" w:rsidRPr="00270092">
        <w:rPr>
          <w:rFonts w:asciiTheme="minorHAnsi" w:hAnsiTheme="minorHAnsi" w:cstheme="minorHAnsi"/>
          <w:b/>
          <w:sz w:val="22"/>
          <w:highlight w:val="yellow"/>
        </w:rPr>
        <w:t>-</w:t>
      </w:r>
      <w:r w:rsidR="00D33A48" w:rsidRPr="00270092">
        <w:rPr>
          <w:rFonts w:asciiTheme="minorHAnsi" w:hAnsiTheme="minorHAnsi" w:cstheme="minorHAnsi"/>
          <w:b/>
          <w:sz w:val="22"/>
          <w:highlight w:val="yellow"/>
        </w:rPr>
        <w:t>XXX</w:t>
      </w:r>
    </w:p>
    <w:p w14:paraId="7FACA33A" w14:textId="77777777" w:rsidR="00A44FE3" w:rsidRPr="00270092" w:rsidRDefault="00A44FE3" w:rsidP="00524F91">
      <w:pPr>
        <w:pStyle w:val="Text2"/>
        <w:tabs>
          <w:tab w:val="clear" w:pos="2161"/>
          <w:tab w:val="left" w:pos="-1701"/>
          <w:tab w:val="left" w:pos="-1560"/>
        </w:tabs>
        <w:spacing w:before="120" w:after="0"/>
        <w:ind w:left="0"/>
        <w:jc w:val="center"/>
        <w:rPr>
          <w:rFonts w:asciiTheme="minorHAnsi" w:hAnsiTheme="minorHAnsi" w:cstheme="minorHAnsi"/>
          <w:b/>
          <w:sz w:val="22"/>
        </w:rPr>
      </w:pPr>
      <w:r w:rsidRPr="00270092">
        <w:rPr>
          <w:rFonts w:asciiTheme="minorHAnsi" w:hAnsiTheme="minorHAnsi" w:cstheme="minorHAnsi"/>
          <w:sz w:val="22"/>
        </w:rPr>
        <w:t xml:space="preserve">(the </w:t>
      </w:r>
      <w:r w:rsidR="00B479BA" w:rsidRPr="00270092">
        <w:rPr>
          <w:rFonts w:asciiTheme="minorHAnsi" w:hAnsiTheme="minorHAnsi" w:cstheme="minorHAnsi"/>
          <w:sz w:val="22"/>
        </w:rPr>
        <w:t>‘</w:t>
      </w:r>
      <w:r w:rsidRPr="00270092">
        <w:rPr>
          <w:rFonts w:asciiTheme="minorHAnsi" w:hAnsiTheme="minorHAnsi" w:cstheme="minorHAnsi"/>
          <w:sz w:val="22"/>
        </w:rPr>
        <w:t>Contract</w:t>
      </w:r>
      <w:r w:rsidR="00B479BA" w:rsidRPr="00270092">
        <w:rPr>
          <w:rFonts w:asciiTheme="minorHAnsi" w:hAnsiTheme="minorHAnsi" w:cstheme="minorHAnsi"/>
          <w:sz w:val="22"/>
        </w:rPr>
        <w:t>’</w:t>
      </w:r>
      <w:r w:rsidRPr="00270092">
        <w:rPr>
          <w:rFonts w:asciiTheme="minorHAnsi" w:hAnsiTheme="minorHAnsi" w:cstheme="minorHAnsi"/>
          <w:sz w:val="22"/>
        </w:rPr>
        <w:t>)</w:t>
      </w:r>
    </w:p>
    <w:p w14:paraId="7FACA33B" w14:textId="77777777" w:rsidR="00C2718F" w:rsidRPr="00270092" w:rsidRDefault="00B927D5" w:rsidP="006E163E">
      <w:pPr>
        <w:tabs>
          <w:tab w:val="left" w:pos="-1440"/>
          <w:tab w:val="left" w:pos="-720"/>
          <w:tab w:val="left" w:pos="828"/>
          <w:tab w:val="left" w:pos="1044"/>
          <w:tab w:val="left" w:pos="1260"/>
          <w:tab w:val="left" w:pos="1476"/>
          <w:tab w:val="left" w:pos="1692"/>
          <w:tab w:val="left" w:pos="2160"/>
        </w:tabs>
        <w:spacing w:before="240" w:after="240"/>
        <w:jc w:val="both"/>
        <w:rPr>
          <w:rFonts w:asciiTheme="minorHAnsi" w:hAnsiTheme="minorHAnsi" w:cstheme="minorHAnsi"/>
          <w:sz w:val="22"/>
        </w:rPr>
      </w:pPr>
      <w:r w:rsidRPr="00270092">
        <w:rPr>
          <w:rFonts w:asciiTheme="minorHAnsi" w:hAnsiTheme="minorHAnsi" w:cstheme="minorHAnsi"/>
          <w:sz w:val="22"/>
        </w:rPr>
        <w:t xml:space="preserve">The </w:t>
      </w:r>
      <w:r w:rsidR="003C0685" w:rsidRPr="00270092">
        <w:rPr>
          <w:rFonts w:asciiTheme="minorHAnsi" w:hAnsiTheme="minorHAnsi" w:cstheme="minorHAnsi"/>
          <w:sz w:val="22"/>
        </w:rPr>
        <w:t xml:space="preserve">International Centre for Migration and Policy </w:t>
      </w:r>
      <w:r w:rsidR="006E163E" w:rsidRPr="00270092">
        <w:rPr>
          <w:rFonts w:asciiTheme="minorHAnsi" w:hAnsiTheme="minorHAnsi" w:cstheme="minorHAnsi"/>
          <w:sz w:val="22"/>
        </w:rPr>
        <w:t>D</w:t>
      </w:r>
      <w:r w:rsidR="003C0685" w:rsidRPr="00270092">
        <w:rPr>
          <w:rFonts w:asciiTheme="minorHAnsi" w:hAnsiTheme="minorHAnsi" w:cstheme="minorHAnsi"/>
          <w:sz w:val="22"/>
        </w:rPr>
        <w:t>evelopment</w:t>
      </w:r>
      <w:r w:rsidR="00C2718F" w:rsidRPr="00270092">
        <w:rPr>
          <w:rFonts w:asciiTheme="minorHAnsi" w:hAnsiTheme="minorHAnsi" w:cstheme="minorHAnsi"/>
          <w:sz w:val="22"/>
        </w:rPr>
        <w:t xml:space="preserve">, </w:t>
      </w:r>
      <w:r w:rsidRPr="00270092">
        <w:rPr>
          <w:rFonts w:asciiTheme="minorHAnsi" w:hAnsiTheme="minorHAnsi" w:cstheme="minorHAnsi"/>
          <w:sz w:val="22"/>
        </w:rPr>
        <w:t>ICMPD</w:t>
      </w:r>
      <w:r w:rsidR="006E163E" w:rsidRPr="00270092">
        <w:rPr>
          <w:rFonts w:asciiTheme="minorHAnsi" w:hAnsiTheme="minorHAnsi" w:cstheme="minorHAnsi"/>
          <w:sz w:val="22"/>
        </w:rPr>
        <w:t xml:space="preserve">, hereinafter referred to as </w:t>
      </w:r>
      <w:r w:rsidR="00C2718F" w:rsidRPr="00270092">
        <w:rPr>
          <w:rFonts w:asciiTheme="minorHAnsi" w:hAnsiTheme="minorHAnsi" w:cstheme="minorHAnsi"/>
          <w:sz w:val="22"/>
        </w:rPr>
        <w:t xml:space="preserve">the </w:t>
      </w:r>
      <w:r w:rsidR="00B479BA" w:rsidRPr="00270092">
        <w:rPr>
          <w:rFonts w:asciiTheme="minorHAnsi" w:hAnsiTheme="minorHAnsi" w:cstheme="minorHAnsi"/>
          <w:sz w:val="22"/>
        </w:rPr>
        <w:t>‘</w:t>
      </w:r>
      <w:r w:rsidR="00C2718F" w:rsidRPr="00270092">
        <w:rPr>
          <w:rFonts w:asciiTheme="minorHAnsi" w:hAnsiTheme="minorHAnsi" w:cstheme="minorHAnsi"/>
          <w:sz w:val="22"/>
        </w:rPr>
        <w:t>Contracting Authority</w:t>
      </w:r>
      <w:r w:rsidR="00B479BA" w:rsidRPr="00270092">
        <w:rPr>
          <w:rFonts w:asciiTheme="minorHAnsi" w:hAnsiTheme="minorHAnsi" w:cstheme="minorHAnsi"/>
          <w:sz w:val="22"/>
        </w:rPr>
        <w:t>’</w:t>
      </w:r>
      <w:r w:rsidR="006E163E" w:rsidRPr="00270092">
        <w:rPr>
          <w:rFonts w:asciiTheme="minorHAnsi" w:hAnsiTheme="minorHAnsi" w:cstheme="minorHAnsi"/>
          <w:sz w:val="22"/>
        </w:rPr>
        <w:t>,</w:t>
      </w:r>
    </w:p>
    <w:p w14:paraId="7FACA33C" w14:textId="77777777" w:rsidR="00C2718F" w:rsidRPr="00270092" w:rsidRDefault="006E163E" w:rsidP="006E163E">
      <w:pPr>
        <w:tabs>
          <w:tab w:val="left" w:pos="-1701"/>
          <w:tab w:val="left" w:pos="-1560"/>
          <w:tab w:val="left" w:pos="-1440"/>
        </w:tabs>
        <w:spacing w:before="120"/>
        <w:rPr>
          <w:rFonts w:asciiTheme="minorHAnsi" w:hAnsiTheme="minorHAnsi" w:cstheme="minorHAnsi"/>
          <w:sz w:val="22"/>
        </w:rPr>
      </w:pPr>
      <w:r w:rsidRPr="00270092">
        <w:rPr>
          <w:rFonts w:asciiTheme="minorHAnsi" w:hAnsiTheme="minorHAnsi" w:cstheme="minorHAnsi"/>
          <w:sz w:val="22"/>
        </w:rPr>
        <w:t>on</w:t>
      </w:r>
      <w:r w:rsidR="00C2718F" w:rsidRPr="00270092">
        <w:rPr>
          <w:rFonts w:asciiTheme="minorHAnsi" w:hAnsiTheme="minorHAnsi" w:cstheme="minorHAnsi"/>
          <w:sz w:val="22"/>
        </w:rPr>
        <w:t xml:space="preserve"> the one part,</w:t>
      </w:r>
    </w:p>
    <w:p w14:paraId="7FACA33D" w14:textId="77777777" w:rsidR="00C2718F" w:rsidRPr="00270092" w:rsidRDefault="00C2718F" w:rsidP="006E163E">
      <w:pPr>
        <w:tabs>
          <w:tab w:val="left" w:pos="-1701"/>
          <w:tab w:val="left" w:pos="-1560"/>
          <w:tab w:val="left" w:pos="-1440"/>
        </w:tabs>
        <w:spacing w:before="240" w:after="240"/>
        <w:rPr>
          <w:rFonts w:asciiTheme="minorHAnsi" w:hAnsiTheme="minorHAnsi" w:cstheme="minorHAnsi"/>
          <w:sz w:val="22"/>
        </w:rPr>
      </w:pPr>
      <w:r w:rsidRPr="00270092">
        <w:rPr>
          <w:rFonts w:asciiTheme="minorHAnsi" w:hAnsiTheme="minorHAnsi" w:cstheme="minorHAnsi"/>
          <w:sz w:val="22"/>
        </w:rPr>
        <w:t>and</w:t>
      </w:r>
    </w:p>
    <w:p w14:paraId="7FACA33E" w14:textId="77777777" w:rsidR="00AB1A3B" w:rsidRPr="00270092" w:rsidRDefault="00AB1A3B" w:rsidP="006E163E">
      <w:pPr>
        <w:spacing w:line="276" w:lineRule="auto"/>
        <w:jc w:val="both"/>
        <w:rPr>
          <w:rFonts w:asciiTheme="minorHAnsi" w:hAnsiTheme="minorHAnsi" w:cstheme="minorHAnsi"/>
          <w:sz w:val="22"/>
          <w:szCs w:val="22"/>
          <w:highlight w:val="yellow"/>
        </w:rPr>
      </w:pPr>
      <w:r w:rsidRPr="00270092">
        <w:rPr>
          <w:rFonts w:asciiTheme="minorHAnsi" w:hAnsiTheme="minorHAnsi" w:cstheme="minorHAnsi"/>
          <w:sz w:val="22"/>
          <w:szCs w:val="22"/>
          <w:highlight w:val="yellow"/>
        </w:rPr>
        <w:t>NAME</w:t>
      </w:r>
    </w:p>
    <w:p w14:paraId="7FACA33F" w14:textId="77777777" w:rsidR="00FB6C62" w:rsidRPr="00270092" w:rsidRDefault="00AB1A3B" w:rsidP="00AB1A3B">
      <w:pPr>
        <w:spacing w:line="276" w:lineRule="auto"/>
        <w:jc w:val="both"/>
        <w:rPr>
          <w:rFonts w:asciiTheme="minorHAnsi" w:hAnsiTheme="minorHAnsi" w:cstheme="minorHAnsi"/>
          <w:sz w:val="22"/>
          <w:szCs w:val="22"/>
        </w:rPr>
      </w:pPr>
      <w:r w:rsidRPr="00270092">
        <w:rPr>
          <w:rFonts w:asciiTheme="minorHAnsi" w:hAnsiTheme="minorHAnsi" w:cstheme="minorHAnsi"/>
          <w:sz w:val="22"/>
          <w:szCs w:val="22"/>
          <w:highlight w:val="yellow"/>
        </w:rPr>
        <w:t>ADDRESS</w:t>
      </w:r>
    </w:p>
    <w:p w14:paraId="7FACA340" w14:textId="77777777" w:rsidR="00561844" w:rsidRPr="00270092" w:rsidRDefault="006E163E" w:rsidP="006E163E">
      <w:pPr>
        <w:tabs>
          <w:tab w:val="left" w:pos="-1440"/>
          <w:tab w:val="left" w:pos="-720"/>
          <w:tab w:val="left" w:pos="828"/>
          <w:tab w:val="left" w:pos="1044"/>
          <w:tab w:val="left" w:pos="1260"/>
          <w:tab w:val="left" w:pos="1476"/>
          <w:tab w:val="left" w:pos="1692"/>
          <w:tab w:val="left" w:pos="2160"/>
        </w:tabs>
        <w:spacing w:before="240" w:after="240"/>
        <w:rPr>
          <w:rFonts w:asciiTheme="minorHAnsi" w:hAnsiTheme="minorHAnsi" w:cstheme="minorHAnsi"/>
          <w:vanish/>
          <w:szCs w:val="22"/>
          <w:specVanish/>
        </w:rPr>
      </w:pPr>
      <w:r w:rsidRPr="00270092">
        <w:rPr>
          <w:rFonts w:asciiTheme="minorHAnsi" w:hAnsiTheme="minorHAnsi" w:cstheme="minorHAnsi"/>
          <w:sz w:val="22"/>
          <w:szCs w:val="22"/>
        </w:rPr>
        <w:t xml:space="preserve">hereinafter </w:t>
      </w:r>
      <w:r w:rsidR="00B9146B" w:rsidRPr="00270092">
        <w:rPr>
          <w:rFonts w:asciiTheme="minorHAnsi" w:hAnsiTheme="minorHAnsi" w:cstheme="minorHAnsi"/>
          <w:sz w:val="22"/>
          <w:szCs w:val="22"/>
        </w:rPr>
        <w:t xml:space="preserve">referred to as </w:t>
      </w:r>
      <w:r w:rsidRPr="00270092">
        <w:rPr>
          <w:rFonts w:asciiTheme="minorHAnsi" w:hAnsiTheme="minorHAnsi" w:cstheme="minorHAnsi"/>
          <w:sz w:val="22"/>
          <w:szCs w:val="22"/>
        </w:rPr>
        <w:t>the ‘Coordinator’</w:t>
      </w:r>
    </w:p>
    <w:p w14:paraId="7FACA341" w14:textId="77777777" w:rsidR="00561844" w:rsidRPr="00270092" w:rsidRDefault="00561844" w:rsidP="006E163E">
      <w:pPr>
        <w:tabs>
          <w:tab w:val="left" w:pos="-1440"/>
          <w:tab w:val="left" w:pos="-720"/>
          <w:tab w:val="left" w:pos="828"/>
          <w:tab w:val="left" w:pos="1044"/>
          <w:tab w:val="left" w:pos="1260"/>
          <w:tab w:val="left" w:pos="1476"/>
          <w:tab w:val="left" w:pos="1692"/>
          <w:tab w:val="left" w:pos="2160"/>
        </w:tabs>
        <w:spacing w:before="240" w:after="240"/>
        <w:rPr>
          <w:rFonts w:asciiTheme="minorHAnsi" w:hAnsiTheme="minorHAnsi" w:cstheme="minorHAnsi"/>
          <w:sz w:val="22"/>
          <w:szCs w:val="22"/>
        </w:rPr>
      </w:pPr>
    </w:p>
    <w:p w14:paraId="7FACA342" w14:textId="77777777" w:rsidR="00681CC0" w:rsidRPr="00270092" w:rsidRDefault="006E163E" w:rsidP="00236AE5">
      <w:pPr>
        <w:tabs>
          <w:tab w:val="left" w:pos="-1701"/>
          <w:tab w:val="left" w:pos="-1560"/>
          <w:tab w:val="left" w:pos="-1440"/>
        </w:tabs>
        <w:spacing w:after="240"/>
        <w:rPr>
          <w:rFonts w:asciiTheme="minorHAnsi" w:hAnsiTheme="minorHAnsi" w:cstheme="minorHAnsi"/>
          <w:sz w:val="22"/>
          <w:lang w:val="de-AT"/>
        </w:rPr>
      </w:pPr>
      <w:r w:rsidRPr="00270092">
        <w:rPr>
          <w:rFonts w:asciiTheme="minorHAnsi" w:hAnsiTheme="minorHAnsi" w:cstheme="minorHAnsi"/>
          <w:sz w:val="22"/>
          <w:lang w:val="de-AT"/>
        </w:rPr>
        <w:t>a</w:t>
      </w:r>
      <w:r w:rsidR="00681CC0" w:rsidRPr="00270092">
        <w:rPr>
          <w:rFonts w:asciiTheme="minorHAnsi" w:hAnsiTheme="minorHAnsi" w:cstheme="minorHAnsi"/>
          <w:sz w:val="22"/>
          <w:lang w:val="de-AT"/>
        </w:rPr>
        <w:t>nd</w:t>
      </w:r>
    </w:p>
    <w:p w14:paraId="7FACA343" w14:textId="77777777" w:rsidR="002977EA" w:rsidRPr="00270092" w:rsidRDefault="00AB1A3B" w:rsidP="00AB1A3B">
      <w:pPr>
        <w:pStyle w:val="ListParagraph"/>
        <w:numPr>
          <w:ilvl w:val="0"/>
          <w:numId w:val="14"/>
        </w:numPr>
        <w:tabs>
          <w:tab w:val="left" w:pos="-1701"/>
          <w:tab w:val="left" w:pos="-1560"/>
          <w:tab w:val="left" w:pos="-1440"/>
        </w:tabs>
        <w:spacing w:before="120"/>
        <w:ind w:left="426" w:hanging="426"/>
        <w:rPr>
          <w:rFonts w:asciiTheme="minorHAnsi" w:hAnsiTheme="minorHAnsi" w:cstheme="minorHAnsi"/>
          <w:sz w:val="22"/>
          <w:szCs w:val="22"/>
          <w:highlight w:val="yellow"/>
          <w:lang w:val="de-DE"/>
        </w:rPr>
      </w:pPr>
      <w:r w:rsidRPr="00270092">
        <w:rPr>
          <w:rFonts w:asciiTheme="minorHAnsi" w:hAnsiTheme="minorHAnsi" w:cstheme="minorHAnsi"/>
          <w:sz w:val="22"/>
          <w:szCs w:val="22"/>
          <w:highlight w:val="yellow"/>
          <w:lang w:val="de-DE"/>
        </w:rPr>
        <w:t>NAME</w:t>
      </w:r>
    </w:p>
    <w:p w14:paraId="7FACA344" w14:textId="77777777" w:rsidR="00AB1A3B" w:rsidRPr="00270092" w:rsidRDefault="00AB1A3B" w:rsidP="00AB1A3B">
      <w:pPr>
        <w:pStyle w:val="ListParagraph"/>
        <w:tabs>
          <w:tab w:val="left" w:pos="-1701"/>
          <w:tab w:val="left" w:pos="-1560"/>
          <w:tab w:val="left" w:pos="-1440"/>
        </w:tabs>
        <w:spacing w:before="120"/>
        <w:ind w:left="426"/>
        <w:rPr>
          <w:rFonts w:asciiTheme="minorHAnsi" w:hAnsiTheme="minorHAnsi" w:cstheme="minorHAnsi"/>
          <w:sz w:val="22"/>
          <w:szCs w:val="22"/>
          <w:lang w:val="de-DE"/>
        </w:rPr>
      </w:pPr>
      <w:r w:rsidRPr="00270092">
        <w:rPr>
          <w:rFonts w:asciiTheme="minorHAnsi" w:hAnsiTheme="minorHAnsi" w:cstheme="minorHAnsi"/>
          <w:sz w:val="22"/>
          <w:szCs w:val="22"/>
          <w:highlight w:val="yellow"/>
          <w:lang w:val="de-DE"/>
        </w:rPr>
        <w:t>ADDRESS</w:t>
      </w:r>
    </w:p>
    <w:p w14:paraId="7FACA345" w14:textId="77777777" w:rsidR="00AB1A3B" w:rsidRPr="00270092" w:rsidRDefault="00AB1A3B" w:rsidP="00AB1A3B">
      <w:pPr>
        <w:pStyle w:val="ListParagraph"/>
        <w:tabs>
          <w:tab w:val="left" w:pos="-1701"/>
          <w:tab w:val="left" w:pos="-1560"/>
          <w:tab w:val="left" w:pos="-1440"/>
        </w:tabs>
        <w:spacing w:before="120"/>
        <w:ind w:left="426"/>
        <w:rPr>
          <w:rFonts w:asciiTheme="minorHAnsi" w:hAnsiTheme="minorHAnsi" w:cstheme="minorHAnsi"/>
          <w:sz w:val="22"/>
          <w:szCs w:val="22"/>
          <w:lang w:val="de-DE"/>
        </w:rPr>
      </w:pPr>
    </w:p>
    <w:p w14:paraId="7FACA346" w14:textId="77777777" w:rsidR="002977EA" w:rsidRPr="00270092" w:rsidRDefault="00AB1A3B" w:rsidP="00AB1A3B">
      <w:pPr>
        <w:pStyle w:val="ListParagraph"/>
        <w:numPr>
          <w:ilvl w:val="0"/>
          <w:numId w:val="14"/>
        </w:numPr>
        <w:tabs>
          <w:tab w:val="left" w:pos="-1701"/>
          <w:tab w:val="left" w:pos="-1560"/>
          <w:tab w:val="left" w:pos="-1440"/>
        </w:tabs>
        <w:spacing w:before="120"/>
        <w:ind w:left="426" w:hanging="426"/>
        <w:rPr>
          <w:rFonts w:asciiTheme="minorHAnsi" w:hAnsiTheme="minorHAnsi" w:cstheme="minorHAnsi"/>
          <w:sz w:val="22"/>
          <w:szCs w:val="22"/>
          <w:highlight w:val="yellow"/>
        </w:rPr>
      </w:pPr>
      <w:r w:rsidRPr="00270092">
        <w:rPr>
          <w:rFonts w:asciiTheme="minorHAnsi" w:hAnsiTheme="minorHAnsi" w:cstheme="minorHAnsi"/>
          <w:sz w:val="22"/>
          <w:szCs w:val="22"/>
          <w:highlight w:val="yellow"/>
        </w:rPr>
        <w:t>NAME</w:t>
      </w:r>
    </w:p>
    <w:p w14:paraId="7FACA347" w14:textId="77777777" w:rsidR="00AB1A3B" w:rsidRPr="00270092" w:rsidRDefault="00AB1A3B" w:rsidP="00AB1A3B">
      <w:pPr>
        <w:pStyle w:val="ListParagraph"/>
        <w:tabs>
          <w:tab w:val="left" w:pos="-1701"/>
          <w:tab w:val="left" w:pos="-1560"/>
          <w:tab w:val="left" w:pos="-1440"/>
        </w:tabs>
        <w:spacing w:before="120"/>
        <w:ind w:left="426"/>
        <w:rPr>
          <w:rFonts w:asciiTheme="minorHAnsi" w:hAnsiTheme="minorHAnsi" w:cstheme="minorHAnsi"/>
          <w:sz w:val="22"/>
          <w:szCs w:val="22"/>
        </w:rPr>
      </w:pPr>
      <w:r w:rsidRPr="00270092">
        <w:rPr>
          <w:rFonts w:asciiTheme="minorHAnsi" w:hAnsiTheme="minorHAnsi" w:cstheme="minorHAnsi"/>
          <w:sz w:val="22"/>
          <w:szCs w:val="22"/>
          <w:highlight w:val="yellow"/>
        </w:rPr>
        <w:t>ADDRESS</w:t>
      </w:r>
    </w:p>
    <w:p w14:paraId="7FACA348" w14:textId="77777777" w:rsidR="00AB1A3B" w:rsidRPr="00270092" w:rsidRDefault="00AB1A3B" w:rsidP="00AB1A3B">
      <w:pPr>
        <w:pStyle w:val="ListParagraph"/>
        <w:tabs>
          <w:tab w:val="left" w:pos="-1701"/>
          <w:tab w:val="left" w:pos="-1560"/>
          <w:tab w:val="left" w:pos="-1440"/>
        </w:tabs>
        <w:spacing w:before="120"/>
        <w:ind w:left="426"/>
        <w:rPr>
          <w:rFonts w:asciiTheme="minorHAnsi" w:hAnsiTheme="minorHAnsi" w:cstheme="minorHAnsi"/>
          <w:sz w:val="22"/>
          <w:szCs w:val="22"/>
        </w:rPr>
      </w:pPr>
    </w:p>
    <w:p w14:paraId="7FACA349" w14:textId="77777777" w:rsidR="007F7FAE" w:rsidRPr="00270092" w:rsidRDefault="00AB1A3B" w:rsidP="00236AE5">
      <w:pPr>
        <w:pStyle w:val="ListParagraph"/>
        <w:numPr>
          <w:ilvl w:val="0"/>
          <w:numId w:val="14"/>
        </w:numPr>
        <w:tabs>
          <w:tab w:val="left" w:pos="-1701"/>
          <w:tab w:val="left" w:pos="-1560"/>
          <w:tab w:val="left" w:pos="-1440"/>
        </w:tabs>
        <w:spacing w:before="120"/>
        <w:ind w:left="426" w:hanging="437"/>
        <w:rPr>
          <w:rFonts w:asciiTheme="minorHAnsi" w:hAnsiTheme="minorHAnsi" w:cstheme="minorHAnsi"/>
          <w:sz w:val="22"/>
          <w:szCs w:val="22"/>
          <w:highlight w:val="yellow"/>
        </w:rPr>
      </w:pPr>
      <w:r w:rsidRPr="00270092">
        <w:rPr>
          <w:rFonts w:asciiTheme="minorHAnsi" w:hAnsiTheme="minorHAnsi" w:cstheme="minorHAnsi"/>
          <w:sz w:val="22"/>
          <w:szCs w:val="22"/>
          <w:highlight w:val="yellow"/>
          <w:lang w:val="fr-FR"/>
        </w:rPr>
        <w:t>ETC</w:t>
      </w:r>
    </w:p>
    <w:p w14:paraId="7FACA34A" w14:textId="5F83D9ED" w:rsidR="00681CC0" w:rsidRPr="00270092" w:rsidRDefault="00D9444C" w:rsidP="00236AE5">
      <w:pPr>
        <w:tabs>
          <w:tab w:val="left" w:pos="-1440"/>
          <w:tab w:val="left" w:pos="-720"/>
          <w:tab w:val="left" w:pos="828"/>
          <w:tab w:val="left" w:pos="1044"/>
          <w:tab w:val="left" w:pos="1260"/>
          <w:tab w:val="left" w:pos="1476"/>
          <w:tab w:val="left" w:pos="1692"/>
          <w:tab w:val="left" w:pos="1860"/>
          <w:tab w:val="left" w:pos="2160"/>
        </w:tabs>
        <w:spacing w:before="240"/>
        <w:jc w:val="both"/>
        <w:rPr>
          <w:rFonts w:asciiTheme="minorHAnsi" w:hAnsiTheme="minorHAnsi" w:cstheme="minorHAnsi"/>
          <w:sz w:val="22"/>
          <w:szCs w:val="22"/>
        </w:rPr>
      </w:pPr>
      <w:r>
        <w:rPr>
          <w:rFonts w:asciiTheme="minorHAnsi" w:hAnsiTheme="minorHAnsi" w:cstheme="minorHAnsi"/>
          <w:sz w:val="22"/>
          <w:szCs w:val="22"/>
          <w:highlight w:val="lightGray"/>
        </w:rPr>
        <w:t>[</w:t>
      </w:r>
      <w:r w:rsidR="00681CC0" w:rsidRPr="00D9444C">
        <w:rPr>
          <w:rFonts w:asciiTheme="minorHAnsi" w:hAnsiTheme="minorHAnsi" w:cstheme="minorHAnsi"/>
          <w:sz w:val="22"/>
          <w:szCs w:val="22"/>
          <w:highlight w:val="lightGray"/>
        </w:rPr>
        <w:t>who have conferred powers of attorney for the purposes of the signature of th</w:t>
      </w:r>
      <w:r w:rsidR="006E163E" w:rsidRPr="00D9444C">
        <w:rPr>
          <w:rFonts w:asciiTheme="minorHAnsi" w:hAnsiTheme="minorHAnsi" w:cstheme="minorHAnsi"/>
          <w:sz w:val="22"/>
          <w:szCs w:val="22"/>
          <w:highlight w:val="lightGray"/>
        </w:rPr>
        <w:t>is</w:t>
      </w:r>
      <w:r w:rsidR="00681CC0" w:rsidRPr="00D9444C">
        <w:rPr>
          <w:rFonts w:asciiTheme="minorHAnsi" w:hAnsiTheme="minorHAnsi" w:cstheme="minorHAnsi"/>
          <w:sz w:val="22"/>
          <w:szCs w:val="22"/>
          <w:highlight w:val="lightGray"/>
        </w:rPr>
        <w:t xml:space="preserve"> agreement to the </w:t>
      </w:r>
      <w:proofErr w:type="gramStart"/>
      <w:r w:rsidR="00681CC0" w:rsidRPr="00D9444C">
        <w:rPr>
          <w:rFonts w:asciiTheme="minorHAnsi" w:hAnsiTheme="minorHAnsi" w:cstheme="minorHAnsi"/>
          <w:sz w:val="22"/>
          <w:szCs w:val="22"/>
          <w:highlight w:val="lightGray"/>
        </w:rPr>
        <w:t>Coordinator</w:t>
      </w:r>
      <w:proofErr w:type="gramEnd"/>
      <w:r w:rsidR="00681CC0" w:rsidRPr="00D9444C">
        <w:rPr>
          <w:rFonts w:asciiTheme="minorHAnsi" w:hAnsiTheme="minorHAnsi" w:cstheme="minorHAnsi"/>
          <w:sz w:val="22"/>
          <w:szCs w:val="22"/>
          <w:highlight w:val="lightGray"/>
        </w:rPr>
        <w:t xml:space="preserve">, </w:t>
      </w:r>
      <w:r w:rsidR="009B4861" w:rsidRPr="00D9444C">
        <w:rPr>
          <w:rFonts w:asciiTheme="minorHAnsi" w:hAnsiTheme="minorHAnsi" w:cstheme="minorHAnsi"/>
          <w:sz w:val="22"/>
          <w:szCs w:val="22"/>
          <w:highlight w:val="lightGray"/>
        </w:rPr>
        <w:t xml:space="preserve">hereinafter </w:t>
      </w:r>
      <w:r w:rsidR="00681CC0" w:rsidRPr="00D9444C">
        <w:rPr>
          <w:rFonts w:asciiTheme="minorHAnsi" w:hAnsiTheme="minorHAnsi" w:cstheme="minorHAnsi"/>
          <w:sz w:val="22"/>
          <w:szCs w:val="22"/>
          <w:highlight w:val="lightGray"/>
        </w:rPr>
        <w:t xml:space="preserve">collectively referred to as </w:t>
      </w:r>
      <w:r w:rsidR="009B4861" w:rsidRPr="00D9444C">
        <w:rPr>
          <w:rFonts w:asciiTheme="minorHAnsi" w:hAnsiTheme="minorHAnsi" w:cstheme="minorHAnsi"/>
          <w:sz w:val="22"/>
          <w:szCs w:val="22"/>
          <w:highlight w:val="lightGray"/>
        </w:rPr>
        <w:t xml:space="preserve">the </w:t>
      </w:r>
      <w:r w:rsidR="00681CC0" w:rsidRPr="00D9444C">
        <w:rPr>
          <w:rFonts w:asciiTheme="minorHAnsi" w:hAnsiTheme="minorHAnsi" w:cstheme="minorHAnsi"/>
          <w:sz w:val="22"/>
          <w:szCs w:val="22"/>
          <w:highlight w:val="lightGray"/>
        </w:rPr>
        <w:t>“Beneficiar</w:t>
      </w:r>
      <w:r w:rsidR="00AB1A3B" w:rsidRPr="00D9444C">
        <w:rPr>
          <w:rFonts w:asciiTheme="minorHAnsi" w:hAnsiTheme="minorHAnsi" w:cstheme="minorHAnsi"/>
          <w:sz w:val="22"/>
          <w:szCs w:val="22"/>
          <w:highlight w:val="lightGray"/>
        </w:rPr>
        <w:t>y(</w:t>
      </w:r>
      <w:proofErr w:type="spellStart"/>
      <w:r w:rsidR="00681CC0" w:rsidRPr="00D9444C">
        <w:rPr>
          <w:rFonts w:asciiTheme="minorHAnsi" w:hAnsiTheme="minorHAnsi" w:cstheme="minorHAnsi"/>
          <w:sz w:val="22"/>
          <w:szCs w:val="22"/>
          <w:highlight w:val="lightGray"/>
        </w:rPr>
        <w:t>ies</w:t>
      </w:r>
      <w:proofErr w:type="spellEnd"/>
      <w:r w:rsidR="00AB1A3B" w:rsidRPr="00D9444C">
        <w:rPr>
          <w:rFonts w:asciiTheme="minorHAnsi" w:hAnsiTheme="minorHAnsi" w:cstheme="minorHAnsi"/>
          <w:sz w:val="22"/>
          <w:szCs w:val="22"/>
          <w:highlight w:val="lightGray"/>
        </w:rPr>
        <w:t>)</w:t>
      </w:r>
      <w:r w:rsidR="00681CC0" w:rsidRPr="00D9444C">
        <w:rPr>
          <w:rFonts w:asciiTheme="minorHAnsi" w:hAnsiTheme="minorHAnsi" w:cstheme="minorHAnsi"/>
          <w:sz w:val="22"/>
          <w:szCs w:val="22"/>
          <w:highlight w:val="lightGray"/>
        </w:rPr>
        <w:t>” where a provision applies without distinction to the Coordinator and the Beneficiar</w:t>
      </w:r>
      <w:r w:rsidR="00AB1A3B" w:rsidRPr="00D9444C">
        <w:rPr>
          <w:rFonts w:asciiTheme="minorHAnsi" w:hAnsiTheme="minorHAnsi" w:cstheme="minorHAnsi"/>
          <w:sz w:val="22"/>
          <w:szCs w:val="22"/>
          <w:highlight w:val="lightGray"/>
        </w:rPr>
        <w:t>y(</w:t>
      </w:r>
      <w:proofErr w:type="spellStart"/>
      <w:r w:rsidR="00681CC0" w:rsidRPr="00D9444C">
        <w:rPr>
          <w:rFonts w:asciiTheme="minorHAnsi" w:hAnsiTheme="minorHAnsi" w:cstheme="minorHAnsi"/>
          <w:sz w:val="22"/>
          <w:szCs w:val="22"/>
          <w:highlight w:val="lightGray"/>
        </w:rPr>
        <w:t>ies</w:t>
      </w:r>
      <w:proofErr w:type="spellEnd"/>
      <w:r w:rsidR="00AB1A3B" w:rsidRPr="00D9444C">
        <w:rPr>
          <w:rFonts w:asciiTheme="minorHAnsi" w:hAnsiTheme="minorHAnsi" w:cstheme="minorHAnsi"/>
          <w:sz w:val="22"/>
          <w:szCs w:val="22"/>
          <w:highlight w:val="lightGray"/>
        </w:rPr>
        <w:t>)</w:t>
      </w:r>
      <w:r w:rsidR="009B4861" w:rsidRPr="00D9444C">
        <w:rPr>
          <w:rFonts w:asciiTheme="minorHAnsi" w:hAnsiTheme="minorHAnsi" w:cstheme="minorHAnsi"/>
          <w:sz w:val="22"/>
          <w:szCs w:val="22"/>
          <w:highlight w:val="lightGray"/>
        </w:rPr>
        <w:t>,</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1"/>
      </w:r>
    </w:p>
    <w:p w14:paraId="7FACA34B" w14:textId="77777777" w:rsidR="00C2718F" w:rsidRPr="00270092" w:rsidRDefault="00C2718F" w:rsidP="00236AE5">
      <w:pPr>
        <w:tabs>
          <w:tab w:val="left" w:pos="-1440"/>
          <w:tab w:val="left" w:pos="-720"/>
          <w:tab w:val="left" w:pos="828"/>
          <w:tab w:val="left" w:pos="1044"/>
          <w:tab w:val="left" w:pos="1260"/>
          <w:tab w:val="left" w:pos="1476"/>
          <w:tab w:val="left" w:pos="1692"/>
          <w:tab w:val="left" w:pos="2160"/>
        </w:tabs>
        <w:spacing w:before="240"/>
        <w:rPr>
          <w:rFonts w:asciiTheme="minorHAnsi" w:hAnsiTheme="minorHAnsi" w:cstheme="minorHAnsi"/>
          <w:sz w:val="22"/>
        </w:rPr>
      </w:pPr>
      <w:r w:rsidRPr="00270092">
        <w:rPr>
          <w:rFonts w:asciiTheme="minorHAnsi" w:hAnsiTheme="minorHAnsi" w:cstheme="minorHAnsi"/>
          <w:sz w:val="22"/>
        </w:rPr>
        <w:t>o</w:t>
      </w:r>
      <w:r w:rsidR="009B4861" w:rsidRPr="00270092">
        <w:rPr>
          <w:rFonts w:asciiTheme="minorHAnsi" w:hAnsiTheme="minorHAnsi" w:cstheme="minorHAnsi"/>
          <w:sz w:val="22"/>
        </w:rPr>
        <w:t>n</w:t>
      </w:r>
      <w:r w:rsidRPr="00270092">
        <w:rPr>
          <w:rFonts w:asciiTheme="minorHAnsi" w:hAnsiTheme="minorHAnsi" w:cstheme="minorHAnsi"/>
          <w:sz w:val="22"/>
        </w:rPr>
        <w:t xml:space="preserve"> the other part,</w:t>
      </w:r>
    </w:p>
    <w:p w14:paraId="7FACA34C" w14:textId="77777777" w:rsidR="00173E15" w:rsidRPr="00270092" w:rsidRDefault="00173E15" w:rsidP="00236AE5">
      <w:pPr>
        <w:spacing w:before="240" w:after="240"/>
        <w:jc w:val="both"/>
        <w:rPr>
          <w:rFonts w:asciiTheme="minorHAnsi" w:hAnsiTheme="minorHAnsi" w:cstheme="minorHAnsi"/>
          <w:sz w:val="22"/>
        </w:rPr>
      </w:pPr>
      <w:r w:rsidRPr="00270092">
        <w:rPr>
          <w:rFonts w:asciiTheme="minorHAnsi" w:hAnsiTheme="minorHAnsi" w:cstheme="minorHAnsi"/>
          <w:sz w:val="22"/>
        </w:rPr>
        <w:t>hereinafter jointly referred to as the ‘Parties’,</w:t>
      </w:r>
    </w:p>
    <w:p w14:paraId="7FACA34D" w14:textId="77777777" w:rsidR="00C2718F" w:rsidRPr="00270092" w:rsidRDefault="00C2718F" w:rsidP="00236AE5">
      <w:pPr>
        <w:spacing w:before="240" w:after="240"/>
        <w:jc w:val="both"/>
        <w:rPr>
          <w:rFonts w:asciiTheme="minorHAnsi" w:hAnsiTheme="minorHAnsi" w:cstheme="minorHAnsi"/>
          <w:sz w:val="22"/>
        </w:rPr>
      </w:pPr>
      <w:r w:rsidRPr="00270092">
        <w:rPr>
          <w:rFonts w:asciiTheme="minorHAnsi" w:hAnsiTheme="minorHAnsi" w:cstheme="minorHAnsi"/>
          <w:sz w:val="22"/>
        </w:rPr>
        <w:t>have agreed as follows:</w:t>
      </w:r>
    </w:p>
    <w:p w14:paraId="7FACA34E" w14:textId="77777777" w:rsidR="008F120C" w:rsidRPr="00270092" w:rsidRDefault="008F120C" w:rsidP="00FC517D">
      <w:pPr>
        <w:spacing w:before="120"/>
        <w:jc w:val="center"/>
        <w:rPr>
          <w:rFonts w:asciiTheme="minorHAnsi" w:hAnsiTheme="minorHAnsi" w:cstheme="minorHAnsi"/>
          <w:b/>
          <w:sz w:val="28"/>
          <w:szCs w:val="28"/>
        </w:rPr>
      </w:pPr>
    </w:p>
    <w:p w14:paraId="7FACA34F" w14:textId="77777777" w:rsidR="00FC517D" w:rsidRPr="00270092" w:rsidRDefault="00FC517D" w:rsidP="00FC517D">
      <w:pPr>
        <w:spacing w:before="120"/>
        <w:jc w:val="center"/>
        <w:rPr>
          <w:rFonts w:asciiTheme="minorHAnsi" w:hAnsiTheme="minorHAnsi" w:cstheme="minorHAnsi"/>
          <w:b/>
          <w:sz w:val="28"/>
          <w:szCs w:val="28"/>
        </w:rPr>
      </w:pPr>
      <w:r w:rsidRPr="00270092">
        <w:rPr>
          <w:rFonts w:asciiTheme="minorHAnsi" w:hAnsiTheme="minorHAnsi" w:cstheme="minorHAnsi"/>
          <w:b/>
          <w:sz w:val="28"/>
          <w:szCs w:val="28"/>
        </w:rPr>
        <w:t>Special Conditions</w:t>
      </w:r>
    </w:p>
    <w:p w14:paraId="7FACA350" w14:textId="77777777" w:rsidR="00FC517D" w:rsidRPr="00270092" w:rsidRDefault="00FC517D" w:rsidP="00FC517D">
      <w:pPr>
        <w:pStyle w:val="Text1"/>
        <w:spacing w:before="240" w:after="0"/>
        <w:ind w:left="567" w:hanging="567"/>
        <w:jc w:val="both"/>
        <w:rPr>
          <w:rFonts w:asciiTheme="minorHAnsi" w:hAnsiTheme="minorHAnsi" w:cstheme="minorHAnsi"/>
          <w:b/>
        </w:rPr>
      </w:pPr>
      <w:r w:rsidRPr="00270092">
        <w:rPr>
          <w:rFonts w:asciiTheme="minorHAnsi" w:hAnsiTheme="minorHAnsi" w:cstheme="minorHAnsi"/>
          <w:b/>
        </w:rPr>
        <w:t>Article 1 — Purpose</w:t>
      </w:r>
    </w:p>
    <w:p w14:paraId="7FACA351" w14:textId="77777777" w:rsidR="00FC517D" w:rsidRPr="00270092" w:rsidRDefault="00FC517D" w:rsidP="00FC517D">
      <w:pPr>
        <w:spacing w:before="120"/>
        <w:ind w:left="567" w:hanging="567"/>
        <w:jc w:val="both"/>
        <w:rPr>
          <w:rFonts w:asciiTheme="minorHAnsi" w:hAnsiTheme="minorHAnsi" w:cstheme="minorHAnsi"/>
          <w:sz w:val="22"/>
        </w:rPr>
      </w:pPr>
      <w:r w:rsidRPr="00270092">
        <w:rPr>
          <w:rFonts w:asciiTheme="minorHAnsi" w:hAnsiTheme="minorHAnsi" w:cstheme="minorHAnsi"/>
          <w:sz w:val="22"/>
        </w:rPr>
        <w:t>1.1</w:t>
      </w:r>
      <w:r w:rsidRPr="00270092">
        <w:rPr>
          <w:rFonts w:asciiTheme="minorHAnsi" w:hAnsiTheme="minorHAnsi" w:cstheme="minorHAnsi"/>
          <w:sz w:val="22"/>
        </w:rPr>
        <w:tab/>
        <w:t xml:space="preserve">The purpose of this Contract is the award of a grant by the Contracting Authority to finance </w:t>
      </w:r>
      <w:r w:rsidR="000E37ED" w:rsidRPr="00270092">
        <w:rPr>
          <w:rFonts w:asciiTheme="minorHAnsi" w:hAnsiTheme="minorHAnsi" w:cstheme="minorHAnsi"/>
          <w:sz w:val="22"/>
        </w:rPr>
        <w:t>“</w:t>
      </w:r>
      <w:r w:rsidR="00AB1A3B" w:rsidRPr="00270092">
        <w:rPr>
          <w:rFonts w:asciiTheme="minorHAnsi" w:hAnsiTheme="minorHAnsi" w:cstheme="minorHAnsi"/>
          <w:b/>
          <w:sz w:val="22"/>
          <w:highlight w:val="yellow"/>
        </w:rPr>
        <w:t>TITLE OF THE ACTION</w:t>
      </w:r>
      <w:r w:rsidR="000E37ED" w:rsidRPr="00270092">
        <w:rPr>
          <w:rFonts w:asciiTheme="minorHAnsi" w:hAnsiTheme="minorHAnsi" w:cstheme="minorHAnsi"/>
          <w:sz w:val="22"/>
        </w:rPr>
        <w:t>”</w:t>
      </w:r>
      <w:r w:rsidRPr="00270092">
        <w:rPr>
          <w:rFonts w:asciiTheme="minorHAnsi" w:hAnsiTheme="minorHAnsi" w:cstheme="minorHAnsi"/>
          <w:sz w:val="22"/>
        </w:rPr>
        <w:t xml:space="preserve"> (the ‘Action’)</w:t>
      </w:r>
      <w:r w:rsidR="00173E15" w:rsidRPr="00270092">
        <w:rPr>
          <w:rFonts w:asciiTheme="minorHAnsi" w:hAnsiTheme="minorHAnsi" w:cstheme="minorHAnsi"/>
          <w:sz w:val="22"/>
        </w:rPr>
        <w:t xml:space="preserve"> as</w:t>
      </w:r>
      <w:r w:rsidRPr="00270092">
        <w:rPr>
          <w:rFonts w:asciiTheme="minorHAnsi" w:hAnsiTheme="minorHAnsi" w:cstheme="minorHAnsi"/>
          <w:sz w:val="22"/>
        </w:rPr>
        <w:t xml:space="preserve"> described in Annex I.</w:t>
      </w:r>
    </w:p>
    <w:p w14:paraId="7FACA352" w14:textId="77777777" w:rsidR="00FC517D" w:rsidRPr="00270092" w:rsidRDefault="00FC517D" w:rsidP="00FC517D">
      <w:pPr>
        <w:spacing w:before="120"/>
        <w:ind w:left="567" w:hanging="567"/>
        <w:jc w:val="both"/>
        <w:rPr>
          <w:rFonts w:asciiTheme="minorHAnsi" w:hAnsiTheme="minorHAnsi" w:cstheme="minorHAnsi"/>
          <w:sz w:val="22"/>
        </w:rPr>
      </w:pPr>
      <w:r w:rsidRPr="00270092">
        <w:rPr>
          <w:rFonts w:asciiTheme="minorHAnsi" w:hAnsiTheme="minorHAnsi" w:cstheme="minorHAnsi"/>
          <w:sz w:val="22"/>
        </w:rPr>
        <w:lastRenderedPageBreak/>
        <w:t>1.2</w:t>
      </w:r>
      <w:r w:rsidRPr="00270092">
        <w:rPr>
          <w:rFonts w:asciiTheme="minorHAnsi" w:hAnsiTheme="minorHAnsi" w:cstheme="minorHAnsi"/>
          <w:sz w:val="22"/>
        </w:rPr>
        <w:tab/>
        <w:t xml:space="preserve">The </w:t>
      </w:r>
      <w:r w:rsidR="000E37ED" w:rsidRPr="00270092">
        <w:rPr>
          <w:rFonts w:asciiTheme="minorHAnsi" w:hAnsiTheme="minorHAnsi" w:cstheme="minorHAnsi"/>
          <w:sz w:val="22"/>
        </w:rPr>
        <w:t>Beneficiar</w:t>
      </w:r>
      <w:r w:rsidR="00AB1A3B" w:rsidRPr="00270092">
        <w:rPr>
          <w:rFonts w:asciiTheme="minorHAnsi" w:hAnsiTheme="minorHAnsi" w:cstheme="minorHAnsi"/>
          <w:sz w:val="22"/>
        </w:rPr>
        <w:t>y(</w:t>
      </w:r>
      <w:proofErr w:type="spellStart"/>
      <w:r w:rsidR="00173E15" w:rsidRPr="00270092">
        <w:rPr>
          <w:rFonts w:asciiTheme="minorHAnsi" w:hAnsiTheme="minorHAnsi" w:cstheme="minorHAnsi"/>
          <w:sz w:val="22"/>
        </w:rPr>
        <w:t>ies</w:t>
      </w:r>
      <w:proofErr w:type="spellEnd"/>
      <w:r w:rsidR="00AB1A3B" w:rsidRPr="00270092">
        <w:rPr>
          <w:rFonts w:asciiTheme="minorHAnsi" w:hAnsiTheme="minorHAnsi" w:cstheme="minorHAnsi"/>
          <w:sz w:val="22"/>
        </w:rPr>
        <w:t>)</w:t>
      </w:r>
      <w:r w:rsidRPr="00270092">
        <w:rPr>
          <w:rFonts w:asciiTheme="minorHAnsi" w:hAnsiTheme="minorHAnsi" w:cstheme="minorHAnsi"/>
          <w:sz w:val="22"/>
        </w:rPr>
        <w:t xml:space="preserve"> shall be awarded the grant on the terms and conditions set out in this Contract, which consists of these special conditions (the ‘Special Conditions’) and the annexes, which the Beneficiar</w:t>
      </w:r>
      <w:r w:rsidR="00AB1A3B" w:rsidRPr="00270092">
        <w:rPr>
          <w:rFonts w:asciiTheme="minorHAnsi" w:hAnsiTheme="minorHAnsi" w:cstheme="minorHAnsi"/>
          <w:sz w:val="22"/>
        </w:rPr>
        <w:t>y(</w:t>
      </w:r>
      <w:proofErr w:type="spellStart"/>
      <w:r w:rsidR="00173E15" w:rsidRPr="00270092">
        <w:rPr>
          <w:rFonts w:asciiTheme="minorHAnsi" w:hAnsiTheme="minorHAnsi" w:cstheme="minorHAnsi"/>
          <w:sz w:val="22"/>
        </w:rPr>
        <w:t>ies</w:t>
      </w:r>
      <w:proofErr w:type="spellEnd"/>
      <w:r w:rsidR="00AB1A3B" w:rsidRPr="00270092">
        <w:rPr>
          <w:rFonts w:asciiTheme="minorHAnsi" w:hAnsiTheme="minorHAnsi" w:cstheme="minorHAnsi"/>
          <w:sz w:val="22"/>
        </w:rPr>
        <w:t>)</w:t>
      </w:r>
      <w:r w:rsidRPr="00270092">
        <w:rPr>
          <w:rFonts w:asciiTheme="minorHAnsi" w:hAnsiTheme="minorHAnsi" w:cstheme="minorHAnsi"/>
          <w:sz w:val="22"/>
        </w:rPr>
        <w:t xml:space="preserve"> </w:t>
      </w:r>
      <w:r w:rsidR="000E37ED" w:rsidRPr="00270092">
        <w:rPr>
          <w:rFonts w:asciiTheme="minorHAnsi" w:hAnsiTheme="minorHAnsi" w:cstheme="minorHAnsi"/>
          <w:sz w:val="22"/>
        </w:rPr>
        <w:t>hereby declare</w:t>
      </w:r>
      <w:r w:rsidR="00AB1A3B" w:rsidRPr="00270092">
        <w:rPr>
          <w:rFonts w:asciiTheme="minorHAnsi" w:hAnsiTheme="minorHAnsi" w:cstheme="minorHAnsi"/>
          <w:sz w:val="22"/>
        </w:rPr>
        <w:t>s</w:t>
      </w:r>
      <w:r w:rsidR="000E37ED" w:rsidRPr="00270092">
        <w:rPr>
          <w:rFonts w:asciiTheme="minorHAnsi" w:hAnsiTheme="minorHAnsi" w:cstheme="minorHAnsi"/>
          <w:sz w:val="22"/>
        </w:rPr>
        <w:t xml:space="preserve"> </w:t>
      </w:r>
      <w:r w:rsidR="00AB1A3B" w:rsidRPr="00270092">
        <w:rPr>
          <w:rFonts w:asciiTheme="minorHAnsi" w:hAnsiTheme="minorHAnsi" w:cstheme="minorHAnsi"/>
          <w:sz w:val="22"/>
        </w:rPr>
        <w:t>it</w:t>
      </w:r>
      <w:r w:rsidR="000E37ED" w:rsidRPr="00270092">
        <w:rPr>
          <w:rFonts w:asciiTheme="minorHAnsi" w:hAnsiTheme="minorHAnsi" w:cstheme="minorHAnsi"/>
          <w:sz w:val="22"/>
        </w:rPr>
        <w:t xml:space="preserve"> ha</w:t>
      </w:r>
      <w:r w:rsidR="00AB1A3B" w:rsidRPr="00270092">
        <w:rPr>
          <w:rFonts w:asciiTheme="minorHAnsi" w:hAnsiTheme="minorHAnsi" w:cstheme="minorHAnsi"/>
          <w:sz w:val="22"/>
        </w:rPr>
        <w:t>s</w:t>
      </w:r>
      <w:r w:rsidRPr="00270092">
        <w:rPr>
          <w:rFonts w:asciiTheme="minorHAnsi" w:hAnsiTheme="minorHAnsi" w:cstheme="minorHAnsi"/>
          <w:sz w:val="22"/>
        </w:rPr>
        <w:t xml:space="preserve"> noted and accepted.</w:t>
      </w:r>
    </w:p>
    <w:p w14:paraId="7FACA353" w14:textId="77777777" w:rsidR="00FC517D" w:rsidRPr="00270092" w:rsidRDefault="00FC517D" w:rsidP="00FC517D">
      <w:pPr>
        <w:spacing w:before="120"/>
        <w:ind w:left="567" w:hanging="567"/>
        <w:jc w:val="both"/>
        <w:rPr>
          <w:rFonts w:asciiTheme="minorHAnsi" w:hAnsiTheme="minorHAnsi" w:cstheme="minorHAnsi"/>
          <w:sz w:val="22"/>
        </w:rPr>
      </w:pPr>
      <w:r w:rsidRPr="00270092">
        <w:rPr>
          <w:rFonts w:asciiTheme="minorHAnsi" w:hAnsiTheme="minorHAnsi" w:cstheme="minorHAnsi"/>
          <w:sz w:val="22"/>
        </w:rPr>
        <w:t>1.3</w:t>
      </w:r>
      <w:r w:rsidRPr="00270092">
        <w:rPr>
          <w:rFonts w:asciiTheme="minorHAnsi" w:hAnsiTheme="minorHAnsi" w:cstheme="minorHAnsi"/>
          <w:sz w:val="22"/>
        </w:rPr>
        <w:tab/>
        <w:t xml:space="preserve">The </w:t>
      </w:r>
      <w:r w:rsidR="000E37ED" w:rsidRPr="00270092">
        <w:rPr>
          <w:rFonts w:asciiTheme="minorHAnsi" w:hAnsiTheme="minorHAnsi" w:cstheme="minorHAnsi"/>
          <w:sz w:val="22"/>
        </w:rPr>
        <w:t>Beneficiar</w:t>
      </w:r>
      <w:r w:rsidR="00AB1A3B" w:rsidRPr="00270092">
        <w:rPr>
          <w:rFonts w:asciiTheme="minorHAnsi" w:hAnsiTheme="minorHAnsi" w:cstheme="minorHAnsi"/>
          <w:sz w:val="22"/>
        </w:rPr>
        <w:t>y(</w:t>
      </w:r>
      <w:proofErr w:type="spellStart"/>
      <w:r w:rsidR="000E37ED" w:rsidRPr="00270092">
        <w:rPr>
          <w:rFonts w:asciiTheme="minorHAnsi" w:hAnsiTheme="minorHAnsi" w:cstheme="minorHAnsi"/>
          <w:sz w:val="22"/>
        </w:rPr>
        <w:t>ies</w:t>
      </w:r>
      <w:proofErr w:type="spellEnd"/>
      <w:r w:rsidR="00AB1A3B" w:rsidRPr="00270092">
        <w:rPr>
          <w:rFonts w:asciiTheme="minorHAnsi" w:hAnsiTheme="minorHAnsi" w:cstheme="minorHAnsi"/>
          <w:sz w:val="22"/>
        </w:rPr>
        <w:t>)</w:t>
      </w:r>
      <w:r w:rsidRPr="00270092">
        <w:rPr>
          <w:rFonts w:asciiTheme="minorHAnsi" w:hAnsiTheme="minorHAnsi" w:cstheme="minorHAnsi"/>
          <w:sz w:val="22"/>
        </w:rPr>
        <w:t xml:space="preserve"> accept</w:t>
      </w:r>
      <w:r w:rsidR="00AB1A3B" w:rsidRPr="00270092">
        <w:rPr>
          <w:rFonts w:asciiTheme="minorHAnsi" w:hAnsiTheme="minorHAnsi" w:cstheme="minorHAnsi"/>
          <w:sz w:val="22"/>
        </w:rPr>
        <w:t>s</w:t>
      </w:r>
      <w:r w:rsidR="000E37ED" w:rsidRPr="00270092">
        <w:rPr>
          <w:rFonts w:asciiTheme="minorHAnsi" w:hAnsiTheme="minorHAnsi" w:cstheme="minorHAnsi"/>
          <w:sz w:val="22"/>
        </w:rPr>
        <w:t xml:space="preserve"> the grant and undertake</w:t>
      </w:r>
      <w:r w:rsidR="00AB1A3B" w:rsidRPr="00270092">
        <w:rPr>
          <w:rFonts w:asciiTheme="minorHAnsi" w:hAnsiTheme="minorHAnsi" w:cstheme="minorHAnsi"/>
          <w:sz w:val="22"/>
        </w:rPr>
        <w:t>s</w:t>
      </w:r>
      <w:r w:rsidRPr="00270092">
        <w:rPr>
          <w:rFonts w:asciiTheme="minorHAnsi" w:hAnsiTheme="minorHAnsi" w:cstheme="minorHAnsi"/>
          <w:sz w:val="22"/>
        </w:rPr>
        <w:t xml:space="preserve"> to be responsible for carrying out the Action.</w:t>
      </w:r>
    </w:p>
    <w:p w14:paraId="7FACA354" w14:textId="77777777" w:rsidR="00FC517D" w:rsidRPr="00270092" w:rsidRDefault="00FC517D" w:rsidP="00236AE5">
      <w:pPr>
        <w:spacing w:before="360"/>
        <w:ind w:left="567" w:hanging="567"/>
        <w:jc w:val="both"/>
        <w:rPr>
          <w:rFonts w:asciiTheme="minorHAnsi" w:hAnsiTheme="minorHAnsi" w:cstheme="minorHAnsi"/>
          <w:b/>
        </w:rPr>
      </w:pPr>
      <w:r w:rsidRPr="00270092">
        <w:rPr>
          <w:rFonts w:asciiTheme="minorHAnsi" w:hAnsiTheme="minorHAnsi" w:cstheme="minorHAnsi"/>
          <w:b/>
        </w:rPr>
        <w:t>Article 2 — Implementation period of the Action</w:t>
      </w:r>
    </w:p>
    <w:p w14:paraId="7FACA355" w14:textId="77777777" w:rsidR="00FC517D" w:rsidRPr="00270092" w:rsidRDefault="00FC517D" w:rsidP="00FC517D">
      <w:pPr>
        <w:spacing w:before="120"/>
        <w:ind w:left="567" w:hanging="567"/>
        <w:jc w:val="both"/>
        <w:rPr>
          <w:rFonts w:asciiTheme="minorHAnsi" w:hAnsiTheme="minorHAnsi" w:cstheme="minorHAnsi"/>
          <w:sz w:val="22"/>
        </w:rPr>
      </w:pPr>
      <w:r w:rsidRPr="00270092">
        <w:rPr>
          <w:rFonts w:asciiTheme="minorHAnsi" w:hAnsiTheme="minorHAnsi" w:cstheme="minorHAnsi"/>
          <w:sz w:val="22"/>
        </w:rPr>
        <w:t>2.1</w:t>
      </w:r>
      <w:r w:rsidRPr="00270092">
        <w:rPr>
          <w:rFonts w:asciiTheme="minorHAnsi" w:hAnsiTheme="minorHAnsi" w:cstheme="minorHAnsi"/>
          <w:sz w:val="22"/>
        </w:rPr>
        <w:tab/>
      </w:r>
      <w:r w:rsidRPr="00270092">
        <w:rPr>
          <w:rFonts w:asciiTheme="minorHAnsi" w:hAnsiTheme="minorHAnsi" w:cstheme="minorHAnsi"/>
          <w:snapToGrid w:val="0"/>
          <w:sz w:val="22"/>
        </w:rPr>
        <w:t>This Contract shall enter into force on the date when the second of the two Parties signs.</w:t>
      </w:r>
    </w:p>
    <w:p w14:paraId="7FACA356" w14:textId="77777777" w:rsidR="00FC517D" w:rsidRPr="00270092" w:rsidRDefault="00FC517D" w:rsidP="00805272">
      <w:pPr>
        <w:spacing w:before="120"/>
        <w:ind w:left="567" w:hanging="567"/>
        <w:jc w:val="both"/>
        <w:rPr>
          <w:rFonts w:asciiTheme="minorHAnsi" w:hAnsiTheme="minorHAnsi" w:cstheme="minorHAnsi"/>
          <w:sz w:val="22"/>
        </w:rPr>
      </w:pPr>
      <w:r w:rsidRPr="00270092">
        <w:rPr>
          <w:rFonts w:asciiTheme="minorHAnsi" w:hAnsiTheme="minorHAnsi" w:cstheme="minorHAnsi"/>
          <w:sz w:val="22"/>
        </w:rPr>
        <w:t>2.2</w:t>
      </w:r>
      <w:r w:rsidRPr="00270092">
        <w:rPr>
          <w:rFonts w:asciiTheme="minorHAnsi" w:hAnsiTheme="minorHAnsi" w:cstheme="minorHAnsi"/>
          <w:sz w:val="22"/>
        </w:rPr>
        <w:tab/>
        <w:t xml:space="preserve">Implementation of the </w:t>
      </w:r>
      <w:r w:rsidR="001E78F6" w:rsidRPr="00270092">
        <w:rPr>
          <w:rFonts w:asciiTheme="minorHAnsi" w:hAnsiTheme="minorHAnsi" w:cstheme="minorHAnsi"/>
          <w:sz w:val="22"/>
        </w:rPr>
        <w:t xml:space="preserve">Action </w:t>
      </w:r>
      <w:r w:rsidR="00805272" w:rsidRPr="00270092">
        <w:rPr>
          <w:rFonts w:asciiTheme="minorHAnsi" w:hAnsiTheme="minorHAnsi" w:cstheme="minorHAnsi"/>
          <w:sz w:val="22"/>
        </w:rPr>
        <w:t xml:space="preserve">shall begin on </w:t>
      </w:r>
      <w:r w:rsidR="0091638B" w:rsidRPr="00270092">
        <w:rPr>
          <w:rFonts w:asciiTheme="minorHAnsi" w:hAnsiTheme="minorHAnsi" w:cstheme="minorHAnsi"/>
          <w:sz w:val="22"/>
        </w:rPr>
        <w:t>[</w:t>
      </w:r>
      <w:r w:rsidRPr="00270092">
        <w:rPr>
          <w:rFonts w:asciiTheme="minorHAnsi" w:hAnsiTheme="minorHAnsi" w:cstheme="minorHAnsi"/>
          <w:snapToGrid w:val="0"/>
          <w:sz w:val="22"/>
          <w:highlight w:val="yellow"/>
        </w:rPr>
        <w:t xml:space="preserve">the day following that on which the </w:t>
      </w:r>
      <w:r w:rsidR="00805272" w:rsidRPr="00270092">
        <w:rPr>
          <w:rFonts w:asciiTheme="minorHAnsi" w:hAnsiTheme="minorHAnsi" w:cstheme="minorHAnsi"/>
          <w:snapToGrid w:val="0"/>
          <w:sz w:val="22"/>
          <w:highlight w:val="yellow"/>
        </w:rPr>
        <w:t>second of the two Parties signs</w:t>
      </w:r>
      <w:r w:rsidR="0091638B" w:rsidRPr="00270092">
        <w:rPr>
          <w:rFonts w:asciiTheme="minorHAnsi" w:hAnsiTheme="minorHAnsi" w:cstheme="minorHAnsi"/>
          <w:snapToGrid w:val="0"/>
          <w:sz w:val="22"/>
          <w:highlight w:val="yellow"/>
        </w:rPr>
        <w:t>]</w:t>
      </w:r>
      <w:proofErr w:type="gramStart"/>
      <w:r w:rsidR="0091638B" w:rsidRPr="00270092">
        <w:rPr>
          <w:rFonts w:asciiTheme="minorHAnsi" w:hAnsiTheme="minorHAnsi" w:cstheme="minorHAnsi"/>
          <w:snapToGrid w:val="0"/>
          <w:sz w:val="22"/>
          <w:highlight w:val="yellow"/>
        </w:rPr>
        <w:t>/[</w:t>
      </w:r>
      <w:proofErr w:type="gramEnd"/>
      <w:r w:rsidR="0091638B" w:rsidRPr="00270092">
        <w:rPr>
          <w:rFonts w:asciiTheme="minorHAnsi" w:hAnsiTheme="minorHAnsi" w:cstheme="minorHAnsi"/>
          <w:snapToGrid w:val="0"/>
          <w:sz w:val="22"/>
          <w:highlight w:val="yellow"/>
        </w:rPr>
        <w:t>a later date, please specify</w:t>
      </w:r>
      <w:r w:rsidR="0091638B" w:rsidRPr="00270092">
        <w:rPr>
          <w:rFonts w:asciiTheme="minorHAnsi" w:hAnsiTheme="minorHAnsi" w:cstheme="minorHAnsi"/>
          <w:snapToGrid w:val="0"/>
          <w:sz w:val="22"/>
        </w:rPr>
        <w:t>]</w:t>
      </w:r>
      <w:r w:rsidR="00805272" w:rsidRPr="00270092">
        <w:rPr>
          <w:rFonts w:asciiTheme="minorHAnsi" w:hAnsiTheme="minorHAnsi" w:cstheme="minorHAnsi"/>
          <w:snapToGrid w:val="0"/>
          <w:sz w:val="22"/>
        </w:rPr>
        <w:t>.</w:t>
      </w:r>
    </w:p>
    <w:p w14:paraId="7FACA357" w14:textId="77777777" w:rsidR="00FC517D" w:rsidRPr="00270092" w:rsidRDefault="00FC517D" w:rsidP="00FC517D">
      <w:pPr>
        <w:spacing w:before="120"/>
        <w:ind w:left="567" w:hanging="567"/>
        <w:jc w:val="both"/>
        <w:rPr>
          <w:rFonts w:asciiTheme="minorHAnsi" w:hAnsiTheme="minorHAnsi" w:cstheme="minorHAnsi"/>
          <w:sz w:val="22"/>
        </w:rPr>
      </w:pPr>
      <w:r w:rsidRPr="00270092">
        <w:rPr>
          <w:rFonts w:asciiTheme="minorHAnsi" w:hAnsiTheme="minorHAnsi" w:cstheme="minorHAnsi"/>
          <w:sz w:val="22"/>
        </w:rPr>
        <w:t>2.3</w:t>
      </w:r>
      <w:r w:rsidRPr="00270092">
        <w:rPr>
          <w:rFonts w:asciiTheme="minorHAnsi" w:hAnsiTheme="minorHAnsi" w:cstheme="minorHAnsi"/>
          <w:sz w:val="22"/>
        </w:rPr>
        <w:tab/>
        <w:t xml:space="preserve">The implementation period of the Action, as laid down in Annex I, is </w:t>
      </w:r>
      <w:r w:rsidR="0091638B" w:rsidRPr="00270092">
        <w:rPr>
          <w:rFonts w:asciiTheme="minorHAnsi" w:hAnsiTheme="minorHAnsi" w:cstheme="minorHAnsi"/>
          <w:b/>
          <w:sz w:val="22"/>
          <w:highlight w:val="yellow"/>
        </w:rPr>
        <w:t>XX</w:t>
      </w:r>
      <w:r w:rsidRPr="00270092">
        <w:rPr>
          <w:rFonts w:asciiTheme="minorHAnsi" w:hAnsiTheme="minorHAnsi" w:cstheme="minorHAnsi"/>
          <w:b/>
          <w:sz w:val="22"/>
          <w:highlight w:val="yellow"/>
        </w:rPr>
        <w:t xml:space="preserve"> months</w:t>
      </w:r>
      <w:r w:rsidRPr="00270092">
        <w:rPr>
          <w:rFonts w:asciiTheme="minorHAnsi" w:hAnsiTheme="minorHAnsi" w:cstheme="minorHAnsi"/>
          <w:sz w:val="22"/>
        </w:rPr>
        <w:t>.</w:t>
      </w:r>
    </w:p>
    <w:p w14:paraId="7FACA358" w14:textId="64832C1B" w:rsidR="00FC517D" w:rsidRPr="00270092" w:rsidRDefault="00FC517D" w:rsidP="00FC517D">
      <w:pPr>
        <w:spacing w:before="120"/>
        <w:ind w:left="567" w:hanging="567"/>
        <w:jc w:val="both"/>
        <w:rPr>
          <w:rFonts w:asciiTheme="minorHAnsi" w:hAnsiTheme="minorHAnsi" w:cstheme="minorHAnsi"/>
          <w:sz w:val="22"/>
        </w:rPr>
      </w:pPr>
      <w:r w:rsidRPr="00270092">
        <w:rPr>
          <w:rFonts w:asciiTheme="minorHAnsi" w:hAnsiTheme="minorHAnsi" w:cstheme="minorHAnsi"/>
          <w:sz w:val="22"/>
        </w:rPr>
        <w:t>2.4</w:t>
      </w:r>
      <w:r w:rsidRPr="00270092">
        <w:rPr>
          <w:rFonts w:asciiTheme="minorHAnsi" w:hAnsiTheme="minorHAnsi" w:cstheme="minorHAnsi"/>
          <w:sz w:val="22"/>
        </w:rPr>
        <w:tab/>
        <w:t xml:space="preserve">The execution period of this Contract shall end when the payment of the balance is made by the Contracting Authority and, in any event, at the latest </w:t>
      </w:r>
      <w:r w:rsidR="00CC1AC8">
        <w:rPr>
          <w:rFonts w:asciiTheme="minorHAnsi" w:hAnsiTheme="minorHAnsi" w:cstheme="minorHAnsi"/>
          <w:sz w:val="22"/>
        </w:rPr>
        <w:t>18</w:t>
      </w:r>
      <w:r w:rsidRPr="00270092">
        <w:rPr>
          <w:rFonts w:asciiTheme="minorHAnsi" w:hAnsiTheme="minorHAnsi" w:cstheme="minorHAnsi"/>
          <w:sz w:val="22"/>
        </w:rPr>
        <w:t xml:space="preserve"> months after the end of the implementation period as stipulated in Article 2.3.</w:t>
      </w:r>
    </w:p>
    <w:p w14:paraId="7FACA359" w14:textId="77777777" w:rsidR="00C2718F" w:rsidRPr="00270092" w:rsidRDefault="00C2718F" w:rsidP="00236AE5">
      <w:pPr>
        <w:pStyle w:val="Text1"/>
        <w:spacing w:before="360" w:after="0"/>
        <w:ind w:left="567" w:hanging="567"/>
        <w:jc w:val="both"/>
        <w:rPr>
          <w:rFonts w:asciiTheme="minorHAnsi" w:hAnsiTheme="minorHAnsi" w:cstheme="minorHAnsi"/>
          <w:b/>
        </w:rPr>
      </w:pPr>
      <w:r w:rsidRPr="00270092">
        <w:rPr>
          <w:rFonts w:asciiTheme="minorHAnsi" w:hAnsiTheme="minorHAnsi" w:cstheme="minorHAnsi"/>
          <w:b/>
        </w:rPr>
        <w:t xml:space="preserve">Article 3 </w:t>
      </w:r>
      <w:r w:rsidR="00B479BA" w:rsidRPr="00270092">
        <w:rPr>
          <w:rFonts w:asciiTheme="minorHAnsi" w:hAnsiTheme="minorHAnsi" w:cstheme="minorHAnsi"/>
          <w:b/>
        </w:rPr>
        <w:t>—</w:t>
      </w:r>
      <w:r w:rsidRPr="00270092">
        <w:rPr>
          <w:rFonts w:asciiTheme="minorHAnsi" w:hAnsiTheme="minorHAnsi" w:cstheme="minorHAnsi"/>
          <w:b/>
        </w:rPr>
        <w:t xml:space="preserve"> Financing the Action</w:t>
      </w:r>
    </w:p>
    <w:p w14:paraId="7FACA35A" w14:textId="77777777" w:rsidR="00C81A9D" w:rsidRPr="00270092" w:rsidRDefault="00C2718F" w:rsidP="00C76959">
      <w:pPr>
        <w:spacing w:before="120"/>
        <w:ind w:left="567" w:hanging="567"/>
        <w:jc w:val="both"/>
        <w:rPr>
          <w:rFonts w:asciiTheme="minorHAnsi" w:hAnsiTheme="minorHAnsi" w:cstheme="minorHAnsi"/>
          <w:sz w:val="22"/>
        </w:rPr>
      </w:pPr>
      <w:r w:rsidRPr="00270092">
        <w:rPr>
          <w:rFonts w:asciiTheme="minorHAnsi" w:hAnsiTheme="minorHAnsi" w:cstheme="minorHAnsi"/>
          <w:sz w:val="22"/>
        </w:rPr>
        <w:t>3.1</w:t>
      </w:r>
      <w:r w:rsidRPr="00270092">
        <w:rPr>
          <w:rFonts w:asciiTheme="minorHAnsi" w:hAnsiTheme="minorHAnsi" w:cstheme="minorHAnsi"/>
          <w:sz w:val="22"/>
        </w:rPr>
        <w:tab/>
      </w:r>
      <w:r w:rsidR="00922958" w:rsidRPr="00270092">
        <w:rPr>
          <w:rFonts w:asciiTheme="minorHAnsi" w:hAnsiTheme="minorHAnsi" w:cstheme="minorHAnsi"/>
          <w:sz w:val="22"/>
        </w:rPr>
        <w:t>The total eligible cost</w:t>
      </w:r>
      <w:r w:rsidR="002A5F6B" w:rsidRPr="00270092">
        <w:rPr>
          <w:rFonts w:asciiTheme="minorHAnsi" w:hAnsiTheme="minorHAnsi" w:cstheme="minorHAnsi"/>
          <w:sz w:val="22"/>
        </w:rPr>
        <w:t>s</w:t>
      </w:r>
      <w:r w:rsidR="00BF3D51" w:rsidRPr="00270092">
        <w:rPr>
          <w:rFonts w:asciiTheme="minorHAnsi" w:hAnsiTheme="minorHAnsi" w:cstheme="minorHAnsi"/>
          <w:sz w:val="22"/>
        </w:rPr>
        <w:t xml:space="preserve"> </w:t>
      </w:r>
      <w:r w:rsidR="002A5F6B" w:rsidRPr="00270092">
        <w:rPr>
          <w:rFonts w:asciiTheme="minorHAnsi" w:hAnsiTheme="minorHAnsi" w:cstheme="minorHAnsi"/>
          <w:sz w:val="22"/>
        </w:rPr>
        <w:t>are</w:t>
      </w:r>
      <w:r w:rsidR="00BF3D51" w:rsidRPr="00270092">
        <w:rPr>
          <w:rFonts w:asciiTheme="minorHAnsi" w:hAnsiTheme="minorHAnsi" w:cstheme="minorHAnsi"/>
          <w:sz w:val="22"/>
        </w:rPr>
        <w:t xml:space="preserve"> estimated at </w:t>
      </w:r>
      <w:r w:rsidR="00F21491" w:rsidRPr="00270092">
        <w:rPr>
          <w:rFonts w:asciiTheme="minorHAnsi" w:hAnsiTheme="minorHAnsi" w:cstheme="minorHAnsi"/>
          <w:b/>
          <w:sz w:val="22"/>
        </w:rPr>
        <w:t>EUR</w:t>
      </w:r>
      <w:r w:rsidR="00834193" w:rsidRPr="00270092">
        <w:rPr>
          <w:rFonts w:asciiTheme="minorHAnsi" w:hAnsiTheme="minorHAnsi" w:cstheme="minorHAnsi"/>
          <w:b/>
          <w:sz w:val="22"/>
        </w:rPr>
        <w:t xml:space="preserve"> </w:t>
      </w:r>
      <w:r w:rsidR="0091638B" w:rsidRPr="00270092">
        <w:rPr>
          <w:rFonts w:asciiTheme="minorHAnsi" w:hAnsiTheme="minorHAnsi" w:cstheme="minorHAnsi"/>
          <w:b/>
          <w:sz w:val="22"/>
          <w:highlight w:val="yellow"/>
        </w:rPr>
        <w:t>0 000 000,00</w:t>
      </w:r>
      <w:r w:rsidR="00BF3D51" w:rsidRPr="00270092">
        <w:rPr>
          <w:rFonts w:asciiTheme="minorHAnsi" w:hAnsiTheme="minorHAnsi" w:cstheme="minorHAnsi"/>
          <w:sz w:val="22"/>
        </w:rPr>
        <w:t xml:space="preserve"> as set out in Annex III</w:t>
      </w:r>
      <w:r w:rsidR="00564181" w:rsidRPr="00270092">
        <w:rPr>
          <w:rFonts w:asciiTheme="minorHAnsi" w:hAnsiTheme="minorHAnsi" w:cstheme="minorHAnsi"/>
          <w:sz w:val="22"/>
        </w:rPr>
        <w:t>.</w:t>
      </w:r>
    </w:p>
    <w:p w14:paraId="7FACA35B" w14:textId="77777777" w:rsidR="007F2301" w:rsidRPr="00270092" w:rsidRDefault="00C2718F" w:rsidP="00532286">
      <w:pPr>
        <w:spacing w:before="120"/>
        <w:ind w:left="567" w:hanging="567"/>
        <w:jc w:val="both"/>
        <w:rPr>
          <w:rFonts w:asciiTheme="minorHAnsi" w:hAnsiTheme="minorHAnsi" w:cstheme="minorHAnsi"/>
          <w:sz w:val="22"/>
        </w:rPr>
      </w:pPr>
      <w:r w:rsidRPr="00270092">
        <w:rPr>
          <w:rFonts w:asciiTheme="minorHAnsi" w:hAnsiTheme="minorHAnsi" w:cstheme="minorHAnsi"/>
          <w:sz w:val="22"/>
        </w:rPr>
        <w:t>3.2</w:t>
      </w:r>
      <w:r w:rsidRPr="00270092">
        <w:rPr>
          <w:rFonts w:asciiTheme="minorHAnsi" w:hAnsiTheme="minorHAnsi" w:cstheme="minorHAnsi"/>
          <w:sz w:val="22"/>
        </w:rPr>
        <w:tab/>
        <w:t>The Contracting Authority undertakes to finance a maximum</w:t>
      </w:r>
      <w:r w:rsidR="00360C98" w:rsidRPr="00270092">
        <w:rPr>
          <w:rFonts w:asciiTheme="minorHAnsi" w:hAnsiTheme="minorHAnsi" w:cstheme="minorHAnsi"/>
          <w:sz w:val="22"/>
        </w:rPr>
        <w:t xml:space="preserve"> amount</w:t>
      </w:r>
      <w:r w:rsidRPr="00270092">
        <w:rPr>
          <w:rFonts w:asciiTheme="minorHAnsi" w:hAnsiTheme="minorHAnsi" w:cstheme="minorHAnsi"/>
          <w:sz w:val="22"/>
        </w:rPr>
        <w:t xml:space="preserve"> of</w:t>
      </w:r>
      <w:r w:rsidR="00F30DCF" w:rsidRPr="00270092">
        <w:rPr>
          <w:rFonts w:asciiTheme="minorHAnsi" w:hAnsiTheme="minorHAnsi" w:cstheme="minorHAnsi"/>
          <w:sz w:val="22"/>
        </w:rPr>
        <w:t xml:space="preserve"> </w:t>
      </w:r>
      <w:r w:rsidR="00F21491" w:rsidRPr="00270092">
        <w:rPr>
          <w:rFonts w:asciiTheme="minorHAnsi" w:hAnsiTheme="minorHAnsi" w:cstheme="minorHAnsi"/>
          <w:b/>
          <w:sz w:val="22"/>
        </w:rPr>
        <w:t xml:space="preserve">EUR </w:t>
      </w:r>
      <w:r w:rsidR="0091638B" w:rsidRPr="00270092">
        <w:rPr>
          <w:rFonts w:asciiTheme="minorHAnsi" w:hAnsiTheme="minorHAnsi" w:cstheme="minorHAnsi"/>
          <w:b/>
          <w:sz w:val="22"/>
          <w:highlight w:val="yellow"/>
        </w:rPr>
        <w:t>0 000 000</w:t>
      </w:r>
      <w:r w:rsidR="00805272" w:rsidRPr="00270092">
        <w:rPr>
          <w:rFonts w:asciiTheme="minorHAnsi" w:hAnsiTheme="minorHAnsi" w:cstheme="minorHAnsi"/>
          <w:b/>
          <w:sz w:val="22"/>
          <w:highlight w:val="yellow"/>
        </w:rPr>
        <w:t>,</w:t>
      </w:r>
      <w:r w:rsidR="0091638B" w:rsidRPr="00270092">
        <w:rPr>
          <w:rFonts w:asciiTheme="minorHAnsi" w:hAnsiTheme="minorHAnsi" w:cstheme="minorHAnsi"/>
          <w:b/>
          <w:sz w:val="22"/>
          <w:highlight w:val="yellow"/>
        </w:rPr>
        <w:t>00</w:t>
      </w:r>
      <w:r w:rsidR="00A10EE1" w:rsidRPr="00270092">
        <w:rPr>
          <w:rFonts w:asciiTheme="minorHAnsi" w:hAnsiTheme="minorHAnsi" w:cstheme="minorHAnsi"/>
          <w:sz w:val="22"/>
        </w:rPr>
        <w:t>.</w:t>
      </w:r>
    </w:p>
    <w:p w14:paraId="7FACA35C" w14:textId="77777777" w:rsidR="00C81A9D" w:rsidRPr="00270092" w:rsidRDefault="007F2301" w:rsidP="00C76959">
      <w:pPr>
        <w:spacing w:before="120"/>
        <w:ind w:left="567"/>
        <w:jc w:val="both"/>
        <w:rPr>
          <w:rFonts w:asciiTheme="minorHAnsi" w:hAnsiTheme="minorHAnsi" w:cstheme="minorHAnsi"/>
          <w:sz w:val="22"/>
        </w:rPr>
      </w:pPr>
      <w:r w:rsidRPr="00270092">
        <w:rPr>
          <w:rFonts w:asciiTheme="minorHAnsi" w:hAnsiTheme="minorHAnsi" w:cstheme="minorHAnsi"/>
          <w:sz w:val="22"/>
        </w:rPr>
        <w:t xml:space="preserve">The grant is further limited to </w:t>
      </w:r>
      <w:r w:rsidR="0091638B" w:rsidRPr="00270092">
        <w:rPr>
          <w:rFonts w:asciiTheme="minorHAnsi" w:hAnsiTheme="minorHAnsi" w:cstheme="minorHAnsi"/>
          <w:b/>
          <w:sz w:val="22"/>
          <w:highlight w:val="yellow"/>
        </w:rPr>
        <w:t>XX</w:t>
      </w:r>
      <w:r w:rsidR="00880502" w:rsidRPr="00270092">
        <w:rPr>
          <w:rFonts w:asciiTheme="minorHAnsi" w:hAnsiTheme="minorHAnsi" w:cstheme="minorHAnsi"/>
          <w:b/>
          <w:sz w:val="22"/>
          <w:highlight w:val="yellow"/>
        </w:rPr>
        <w:t>%</w:t>
      </w:r>
      <w:r w:rsidR="00880502" w:rsidRPr="00270092">
        <w:rPr>
          <w:rFonts w:asciiTheme="minorHAnsi" w:hAnsiTheme="minorHAnsi" w:cstheme="minorHAnsi"/>
          <w:sz w:val="22"/>
        </w:rPr>
        <w:t xml:space="preserve"> </w:t>
      </w:r>
      <w:r w:rsidR="00C2718F" w:rsidRPr="00270092">
        <w:rPr>
          <w:rFonts w:asciiTheme="minorHAnsi" w:hAnsiTheme="minorHAnsi" w:cstheme="minorHAnsi"/>
          <w:sz w:val="22"/>
        </w:rPr>
        <w:t>of the estimated total eligible</w:t>
      </w:r>
      <w:r w:rsidR="00B0502F" w:rsidRPr="00270092">
        <w:rPr>
          <w:rFonts w:asciiTheme="minorHAnsi" w:hAnsiTheme="minorHAnsi" w:cstheme="minorHAnsi"/>
          <w:sz w:val="22"/>
        </w:rPr>
        <w:t xml:space="preserve"> </w:t>
      </w:r>
      <w:r w:rsidR="00C2718F" w:rsidRPr="00270092">
        <w:rPr>
          <w:rFonts w:asciiTheme="minorHAnsi" w:hAnsiTheme="minorHAnsi" w:cstheme="minorHAnsi"/>
          <w:sz w:val="22"/>
        </w:rPr>
        <w:t xml:space="preserve">cost </w:t>
      </w:r>
      <w:r w:rsidR="0045327B" w:rsidRPr="00270092">
        <w:rPr>
          <w:rFonts w:asciiTheme="minorHAnsi" w:hAnsiTheme="minorHAnsi" w:cstheme="minorHAnsi"/>
          <w:sz w:val="22"/>
        </w:rPr>
        <w:t>of the Action</w:t>
      </w:r>
      <w:r w:rsidR="009811B2" w:rsidRPr="00270092">
        <w:rPr>
          <w:rFonts w:asciiTheme="minorHAnsi" w:hAnsiTheme="minorHAnsi" w:cstheme="minorHAnsi"/>
          <w:sz w:val="22"/>
        </w:rPr>
        <w:t xml:space="preserve"> specified in </w:t>
      </w:r>
      <w:r w:rsidR="003F7B0A" w:rsidRPr="00270092">
        <w:rPr>
          <w:rFonts w:asciiTheme="minorHAnsi" w:hAnsiTheme="minorHAnsi" w:cstheme="minorHAnsi"/>
          <w:sz w:val="22"/>
        </w:rPr>
        <w:t>Article</w:t>
      </w:r>
      <w:r w:rsidR="009811B2" w:rsidRPr="00270092">
        <w:rPr>
          <w:rFonts w:asciiTheme="minorHAnsi" w:hAnsiTheme="minorHAnsi" w:cstheme="minorHAnsi"/>
          <w:sz w:val="22"/>
        </w:rPr>
        <w:t xml:space="preserve"> </w:t>
      </w:r>
      <w:r w:rsidR="003F7B0A" w:rsidRPr="00270092">
        <w:rPr>
          <w:rFonts w:asciiTheme="minorHAnsi" w:hAnsiTheme="minorHAnsi" w:cstheme="minorHAnsi"/>
          <w:sz w:val="22"/>
        </w:rPr>
        <w:t>3.</w:t>
      </w:r>
      <w:r w:rsidR="009811B2" w:rsidRPr="00270092">
        <w:rPr>
          <w:rFonts w:asciiTheme="minorHAnsi" w:hAnsiTheme="minorHAnsi" w:cstheme="minorHAnsi"/>
          <w:sz w:val="22"/>
        </w:rPr>
        <w:t>1</w:t>
      </w:r>
      <w:r w:rsidR="00121C26" w:rsidRPr="00270092">
        <w:rPr>
          <w:rFonts w:asciiTheme="minorHAnsi" w:hAnsiTheme="minorHAnsi" w:cstheme="minorHAnsi"/>
          <w:sz w:val="22"/>
        </w:rPr>
        <w:t>.</w:t>
      </w:r>
    </w:p>
    <w:p w14:paraId="7FACA35D" w14:textId="77777777" w:rsidR="00A825C7" w:rsidRPr="00270092" w:rsidRDefault="00B0502F" w:rsidP="00532286">
      <w:pPr>
        <w:spacing w:before="120"/>
        <w:ind w:left="567"/>
        <w:jc w:val="both"/>
        <w:rPr>
          <w:rFonts w:asciiTheme="minorHAnsi" w:hAnsiTheme="minorHAnsi" w:cstheme="minorHAnsi"/>
          <w:sz w:val="22"/>
        </w:rPr>
      </w:pPr>
      <w:r w:rsidRPr="00270092">
        <w:rPr>
          <w:rFonts w:asciiTheme="minorHAnsi" w:hAnsiTheme="minorHAnsi" w:cstheme="minorHAnsi"/>
          <w:sz w:val="22"/>
        </w:rPr>
        <w:t>T</w:t>
      </w:r>
      <w:r w:rsidR="00C2718F" w:rsidRPr="00270092">
        <w:rPr>
          <w:rFonts w:asciiTheme="minorHAnsi" w:hAnsiTheme="minorHAnsi" w:cstheme="minorHAnsi"/>
          <w:sz w:val="22"/>
        </w:rPr>
        <w:t xml:space="preserve">he final amount </w:t>
      </w:r>
      <w:r w:rsidR="0045327B" w:rsidRPr="00270092">
        <w:rPr>
          <w:rFonts w:asciiTheme="minorHAnsi" w:hAnsiTheme="minorHAnsi" w:cstheme="minorHAnsi"/>
          <w:sz w:val="22"/>
        </w:rPr>
        <w:t xml:space="preserve">of the </w:t>
      </w:r>
      <w:r w:rsidRPr="00270092">
        <w:rPr>
          <w:rFonts w:asciiTheme="minorHAnsi" w:hAnsiTheme="minorHAnsi" w:cstheme="minorHAnsi"/>
          <w:sz w:val="22"/>
        </w:rPr>
        <w:t>Contracting Authority</w:t>
      </w:r>
      <w:r w:rsidR="00B479BA" w:rsidRPr="00270092">
        <w:rPr>
          <w:rFonts w:asciiTheme="minorHAnsi" w:hAnsiTheme="minorHAnsi" w:cstheme="minorHAnsi"/>
          <w:sz w:val="22"/>
        </w:rPr>
        <w:t>’</w:t>
      </w:r>
      <w:r w:rsidRPr="00270092">
        <w:rPr>
          <w:rFonts w:asciiTheme="minorHAnsi" w:hAnsiTheme="minorHAnsi" w:cstheme="minorHAnsi"/>
          <w:sz w:val="22"/>
        </w:rPr>
        <w:t>s contribution</w:t>
      </w:r>
      <w:r w:rsidR="0045327B" w:rsidRPr="00270092">
        <w:rPr>
          <w:rFonts w:asciiTheme="minorHAnsi" w:hAnsiTheme="minorHAnsi" w:cstheme="minorHAnsi"/>
          <w:sz w:val="22"/>
        </w:rPr>
        <w:t xml:space="preserve"> </w:t>
      </w:r>
      <w:r w:rsidR="00C2718F" w:rsidRPr="00270092">
        <w:rPr>
          <w:rFonts w:asciiTheme="minorHAnsi" w:hAnsiTheme="minorHAnsi" w:cstheme="minorHAnsi"/>
          <w:sz w:val="22"/>
        </w:rPr>
        <w:t xml:space="preserve">shall be </w:t>
      </w:r>
      <w:r w:rsidR="008D6464" w:rsidRPr="00270092">
        <w:rPr>
          <w:rFonts w:asciiTheme="minorHAnsi" w:hAnsiTheme="minorHAnsi" w:cstheme="minorHAnsi"/>
          <w:sz w:val="22"/>
        </w:rPr>
        <w:t>determined</w:t>
      </w:r>
      <w:r w:rsidR="00F21491" w:rsidRPr="00270092">
        <w:rPr>
          <w:rFonts w:asciiTheme="minorHAnsi" w:hAnsiTheme="minorHAnsi" w:cstheme="minorHAnsi"/>
          <w:sz w:val="22"/>
        </w:rPr>
        <w:t xml:space="preserve"> </w:t>
      </w:r>
      <w:r w:rsidR="00C2718F" w:rsidRPr="00270092">
        <w:rPr>
          <w:rFonts w:asciiTheme="minorHAnsi" w:hAnsiTheme="minorHAnsi" w:cstheme="minorHAnsi"/>
          <w:sz w:val="22"/>
        </w:rPr>
        <w:t>in accordance with Article</w:t>
      </w:r>
      <w:r w:rsidR="00CD0D3A" w:rsidRPr="00270092">
        <w:rPr>
          <w:rFonts w:asciiTheme="minorHAnsi" w:hAnsiTheme="minorHAnsi" w:cstheme="minorHAnsi"/>
          <w:sz w:val="22"/>
        </w:rPr>
        <w:t>s 14 and</w:t>
      </w:r>
      <w:r w:rsidR="00C2718F" w:rsidRPr="00270092">
        <w:rPr>
          <w:rFonts w:asciiTheme="minorHAnsi" w:hAnsiTheme="minorHAnsi" w:cstheme="minorHAnsi"/>
          <w:sz w:val="22"/>
        </w:rPr>
        <w:t xml:space="preserve"> 17 of Annex II</w:t>
      </w:r>
      <w:r w:rsidR="00A36F67" w:rsidRPr="00270092">
        <w:rPr>
          <w:rFonts w:asciiTheme="minorHAnsi" w:hAnsiTheme="minorHAnsi" w:cstheme="minorHAnsi"/>
          <w:sz w:val="22"/>
        </w:rPr>
        <w:t xml:space="preserve">.  </w:t>
      </w:r>
    </w:p>
    <w:p w14:paraId="7FACA35E" w14:textId="77777777" w:rsidR="00CD0D3A" w:rsidRPr="00270092" w:rsidRDefault="00CD0D3A" w:rsidP="00532286">
      <w:pPr>
        <w:spacing w:before="120"/>
        <w:ind w:left="567" w:hanging="567"/>
        <w:jc w:val="both"/>
        <w:rPr>
          <w:rFonts w:asciiTheme="minorHAnsi" w:hAnsiTheme="minorHAnsi" w:cstheme="minorHAnsi"/>
          <w:sz w:val="22"/>
        </w:rPr>
      </w:pPr>
      <w:r w:rsidRPr="00270092">
        <w:rPr>
          <w:rFonts w:asciiTheme="minorHAnsi" w:hAnsiTheme="minorHAnsi" w:cstheme="minorHAnsi"/>
          <w:sz w:val="22"/>
        </w:rPr>
        <w:t>3.</w:t>
      </w:r>
      <w:r w:rsidR="00FC517D" w:rsidRPr="00270092">
        <w:rPr>
          <w:rFonts w:asciiTheme="minorHAnsi" w:hAnsiTheme="minorHAnsi" w:cstheme="minorHAnsi"/>
          <w:sz w:val="22"/>
        </w:rPr>
        <w:t>3</w:t>
      </w:r>
      <w:r w:rsidRPr="00270092">
        <w:rPr>
          <w:rFonts w:asciiTheme="minorHAnsi" w:hAnsiTheme="minorHAnsi" w:cstheme="minorHAnsi"/>
          <w:sz w:val="22"/>
        </w:rPr>
        <w:tab/>
        <w:t>Pursuant to Article 14.</w:t>
      </w:r>
      <w:r w:rsidR="003708C6" w:rsidRPr="00270092">
        <w:rPr>
          <w:rFonts w:asciiTheme="minorHAnsi" w:hAnsiTheme="minorHAnsi" w:cstheme="minorHAnsi"/>
          <w:sz w:val="22"/>
        </w:rPr>
        <w:t>7</w:t>
      </w:r>
      <w:r w:rsidRPr="00270092">
        <w:rPr>
          <w:rFonts w:asciiTheme="minorHAnsi" w:hAnsiTheme="minorHAnsi" w:cstheme="minorHAnsi"/>
          <w:sz w:val="22"/>
        </w:rPr>
        <w:t xml:space="preserve"> of Annex II, </w:t>
      </w:r>
      <w:r w:rsidR="0091638B" w:rsidRPr="00270092">
        <w:rPr>
          <w:rFonts w:asciiTheme="minorHAnsi" w:hAnsiTheme="minorHAnsi" w:cstheme="minorHAnsi"/>
          <w:b/>
          <w:sz w:val="22"/>
          <w:highlight w:val="yellow"/>
        </w:rPr>
        <w:t>X</w:t>
      </w:r>
      <w:r w:rsidR="00741C17" w:rsidRPr="00270092">
        <w:rPr>
          <w:rFonts w:asciiTheme="minorHAnsi" w:hAnsiTheme="minorHAnsi" w:cstheme="minorHAnsi"/>
          <w:b/>
          <w:sz w:val="22"/>
          <w:highlight w:val="yellow"/>
        </w:rPr>
        <w:t>%</w:t>
      </w:r>
      <w:r w:rsidR="00F55E80" w:rsidRPr="00270092">
        <w:rPr>
          <w:rFonts w:asciiTheme="minorHAnsi" w:hAnsiTheme="minorHAnsi" w:cstheme="minorHAnsi"/>
          <w:i/>
          <w:sz w:val="22"/>
        </w:rPr>
        <w:t xml:space="preserve"> </w:t>
      </w:r>
      <w:r w:rsidRPr="00270092">
        <w:rPr>
          <w:rFonts w:asciiTheme="minorHAnsi" w:hAnsiTheme="minorHAnsi" w:cstheme="minorHAnsi"/>
          <w:sz w:val="22"/>
        </w:rPr>
        <w:t xml:space="preserve">of the final </w:t>
      </w:r>
      <w:r w:rsidR="00272880" w:rsidRPr="00270092">
        <w:rPr>
          <w:rFonts w:asciiTheme="minorHAnsi" w:hAnsiTheme="minorHAnsi" w:cstheme="minorHAnsi"/>
          <w:sz w:val="22"/>
        </w:rPr>
        <w:t>amount of direct eligible costs</w:t>
      </w:r>
      <w:r w:rsidR="00C81A9D" w:rsidRPr="00270092">
        <w:rPr>
          <w:rFonts w:asciiTheme="minorHAnsi" w:hAnsiTheme="minorHAnsi" w:cstheme="minorHAnsi"/>
          <w:sz w:val="22"/>
        </w:rPr>
        <w:t xml:space="preserve"> </w:t>
      </w:r>
      <w:r w:rsidRPr="00270092">
        <w:rPr>
          <w:rFonts w:asciiTheme="minorHAnsi" w:hAnsiTheme="minorHAnsi" w:cstheme="minorHAnsi"/>
          <w:sz w:val="22"/>
        </w:rPr>
        <w:t>of the Action established in accordance with Articles 14 and 17 of Annex II may be claimed as indirect costs.</w:t>
      </w:r>
      <w:r w:rsidR="00F30DCF" w:rsidRPr="00270092">
        <w:rPr>
          <w:rFonts w:asciiTheme="minorHAnsi" w:hAnsiTheme="minorHAnsi" w:cstheme="minorHAnsi"/>
          <w:sz w:val="22"/>
        </w:rPr>
        <w:t xml:space="preserve"> </w:t>
      </w:r>
    </w:p>
    <w:p w14:paraId="7FACA35F" w14:textId="01FD81B2" w:rsidR="00076102" w:rsidRPr="00270092" w:rsidRDefault="00C2718F" w:rsidP="00236AE5">
      <w:pPr>
        <w:keepNext/>
        <w:keepLines/>
        <w:spacing w:before="360"/>
        <w:jc w:val="both"/>
        <w:rPr>
          <w:rFonts w:asciiTheme="minorHAnsi" w:hAnsiTheme="minorHAnsi" w:cstheme="minorHAnsi"/>
          <w:b/>
        </w:rPr>
      </w:pPr>
      <w:r w:rsidRPr="00270092">
        <w:rPr>
          <w:rFonts w:asciiTheme="minorHAnsi" w:hAnsiTheme="minorHAnsi" w:cstheme="minorHAnsi"/>
          <w:b/>
        </w:rPr>
        <w:t xml:space="preserve">Article 4 </w:t>
      </w:r>
      <w:r w:rsidR="00B479BA" w:rsidRPr="00270092">
        <w:rPr>
          <w:rFonts w:asciiTheme="minorHAnsi" w:hAnsiTheme="minorHAnsi" w:cstheme="minorHAnsi"/>
          <w:b/>
        </w:rPr>
        <w:t>—</w:t>
      </w:r>
      <w:r w:rsidRPr="00270092">
        <w:rPr>
          <w:rFonts w:asciiTheme="minorHAnsi" w:hAnsiTheme="minorHAnsi" w:cstheme="minorHAnsi"/>
          <w:b/>
        </w:rPr>
        <w:t xml:space="preserve"> </w:t>
      </w:r>
      <w:r w:rsidR="0021035A" w:rsidRPr="00270092">
        <w:rPr>
          <w:rFonts w:asciiTheme="minorHAnsi" w:hAnsiTheme="minorHAnsi" w:cstheme="minorHAnsi"/>
          <w:b/>
        </w:rPr>
        <w:t>R</w:t>
      </w:r>
      <w:r w:rsidRPr="00270092">
        <w:rPr>
          <w:rFonts w:asciiTheme="minorHAnsi" w:hAnsiTheme="minorHAnsi" w:cstheme="minorHAnsi"/>
          <w:b/>
        </w:rPr>
        <w:t>eporting and payment arrangements</w:t>
      </w:r>
      <w:r w:rsidR="00270092">
        <w:rPr>
          <w:rFonts w:asciiTheme="minorHAnsi" w:hAnsiTheme="minorHAnsi" w:cstheme="minorHAnsi"/>
          <w:b/>
        </w:rPr>
        <w:t xml:space="preserve"> </w:t>
      </w:r>
      <w:r w:rsidR="00270092" w:rsidRPr="009A7F96">
        <w:rPr>
          <w:rFonts w:asciiTheme="minorHAnsi" w:hAnsiTheme="minorHAnsi" w:cstheme="minorHAnsi"/>
          <w:b/>
          <w:sz w:val="22"/>
          <w:szCs w:val="22"/>
        </w:rPr>
        <w:t>[</w:t>
      </w:r>
      <w:r w:rsidR="00270092" w:rsidRPr="00D9444C">
        <w:rPr>
          <w:rFonts w:asciiTheme="minorHAnsi" w:hAnsiTheme="minorHAnsi" w:cstheme="minorHAnsi"/>
          <w:i/>
          <w:sz w:val="22"/>
          <w:szCs w:val="22"/>
          <w:highlight w:val="green"/>
        </w:rPr>
        <w:t>in case of specific i.e. not standard reporting and payment provisions please adjust accordingly the relevant articles e.g. when the reporting periods differ in length, when the payment schedule deviates from the provisions of Article 15 of Annex II. In addition, please add the relevant reference / derogation in Article 7 of these Special Conditions</w:t>
      </w:r>
      <w:r w:rsidR="00270092" w:rsidRPr="009A7F96">
        <w:rPr>
          <w:rFonts w:asciiTheme="minorHAnsi" w:hAnsiTheme="minorHAnsi" w:cstheme="minorHAnsi"/>
          <w:b/>
          <w:i/>
          <w:sz w:val="22"/>
          <w:szCs w:val="22"/>
        </w:rPr>
        <w:t xml:space="preserve">] </w:t>
      </w:r>
    </w:p>
    <w:p w14:paraId="7FACA360" w14:textId="77777777" w:rsidR="003F7B0A" w:rsidRPr="00270092" w:rsidRDefault="009A460D" w:rsidP="009A460D">
      <w:pPr>
        <w:pStyle w:val="Text1"/>
        <w:tabs>
          <w:tab w:val="left" w:pos="567"/>
        </w:tabs>
        <w:spacing w:before="120" w:after="0"/>
        <w:ind w:left="562" w:hanging="562"/>
        <w:jc w:val="both"/>
        <w:rPr>
          <w:rFonts w:asciiTheme="minorHAnsi" w:hAnsiTheme="minorHAnsi" w:cstheme="minorHAnsi"/>
          <w:sz w:val="22"/>
        </w:rPr>
      </w:pPr>
      <w:r w:rsidRPr="00270092">
        <w:rPr>
          <w:rFonts w:asciiTheme="minorHAnsi" w:hAnsiTheme="minorHAnsi" w:cstheme="minorHAnsi"/>
          <w:sz w:val="22"/>
        </w:rPr>
        <w:t>4.1</w:t>
      </w:r>
      <w:r w:rsidRPr="00270092">
        <w:rPr>
          <w:rFonts w:asciiTheme="minorHAnsi" w:hAnsiTheme="minorHAnsi" w:cstheme="minorHAnsi"/>
          <w:sz w:val="22"/>
        </w:rPr>
        <w:tab/>
      </w:r>
      <w:r w:rsidR="004F07C6" w:rsidRPr="00270092">
        <w:rPr>
          <w:rFonts w:asciiTheme="minorHAnsi" w:hAnsiTheme="minorHAnsi" w:cstheme="minorHAnsi"/>
          <w:sz w:val="22"/>
        </w:rPr>
        <w:t xml:space="preserve">The reporting period of the Action is set at </w:t>
      </w:r>
      <w:r w:rsidR="004F07C6" w:rsidRPr="00270092">
        <w:rPr>
          <w:rFonts w:asciiTheme="minorHAnsi" w:hAnsiTheme="minorHAnsi" w:cstheme="minorHAnsi"/>
          <w:b/>
          <w:sz w:val="22"/>
          <w:highlight w:val="yellow"/>
        </w:rPr>
        <w:t>3/4/6/12</w:t>
      </w:r>
      <w:r w:rsidR="004F07C6" w:rsidRPr="00270092">
        <w:rPr>
          <w:rFonts w:asciiTheme="minorHAnsi" w:hAnsiTheme="minorHAnsi" w:cstheme="minorHAnsi"/>
          <w:b/>
          <w:sz w:val="22"/>
        </w:rPr>
        <w:t xml:space="preserve"> months</w:t>
      </w:r>
      <w:r w:rsidR="004F07C6" w:rsidRPr="00270092">
        <w:rPr>
          <w:rFonts w:asciiTheme="minorHAnsi" w:hAnsiTheme="minorHAnsi" w:cstheme="minorHAnsi"/>
          <w:sz w:val="22"/>
        </w:rPr>
        <w:t xml:space="preserve">. </w:t>
      </w:r>
    </w:p>
    <w:p w14:paraId="7FACA361" w14:textId="4F5B7A52" w:rsidR="004F07C6" w:rsidRPr="00270092" w:rsidRDefault="004F07C6" w:rsidP="009A460D">
      <w:pPr>
        <w:pStyle w:val="Text1"/>
        <w:tabs>
          <w:tab w:val="left" w:pos="567"/>
        </w:tabs>
        <w:spacing w:before="120" w:after="0"/>
        <w:ind w:left="562" w:hanging="562"/>
        <w:jc w:val="both"/>
        <w:rPr>
          <w:rFonts w:asciiTheme="minorHAnsi" w:hAnsiTheme="minorHAnsi" w:cstheme="minorHAnsi"/>
          <w:sz w:val="22"/>
        </w:rPr>
      </w:pPr>
      <w:r w:rsidRPr="00270092">
        <w:rPr>
          <w:rFonts w:asciiTheme="minorHAnsi" w:hAnsiTheme="minorHAnsi" w:cstheme="minorHAnsi"/>
          <w:sz w:val="22"/>
        </w:rPr>
        <w:t>4.2</w:t>
      </w:r>
      <w:r w:rsidR="002F3E91" w:rsidRPr="00270092">
        <w:rPr>
          <w:rFonts w:asciiTheme="minorHAnsi" w:hAnsiTheme="minorHAnsi" w:cstheme="minorHAnsi"/>
          <w:sz w:val="22"/>
        </w:rPr>
        <w:tab/>
      </w:r>
      <w:r w:rsidRPr="00270092">
        <w:rPr>
          <w:rFonts w:asciiTheme="minorHAnsi" w:hAnsiTheme="minorHAnsi" w:cstheme="minorHAnsi"/>
          <w:sz w:val="22"/>
        </w:rPr>
        <w:t>Every 12 months</w:t>
      </w:r>
      <w:r w:rsidR="00CA047B">
        <w:rPr>
          <w:rFonts w:asciiTheme="minorHAnsi" w:hAnsiTheme="minorHAnsi" w:cstheme="minorHAnsi"/>
          <w:sz w:val="22"/>
        </w:rPr>
        <w:t xml:space="preserve"> and at action end</w:t>
      </w:r>
      <w:r w:rsidRPr="00270092">
        <w:rPr>
          <w:rFonts w:asciiTheme="minorHAnsi" w:hAnsiTheme="minorHAnsi" w:cstheme="minorHAnsi"/>
          <w:sz w:val="22"/>
        </w:rPr>
        <w:t>, an expenditure verification</w:t>
      </w:r>
      <w:r w:rsidR="00D249A3" w:rsidRPr="00270092">
        <w:rPr>
          <w:rFonts w:asciiTheme="minorHAnsi" w:hAnsiTheme="minorHAnsi" w:cstheme="minorHAnsi"/>
          <w:sz w:val="22"/>
        </w:rPr>
        <w:t xml:space="preserve"> report, conform to Article 15.</w:t>
      </w:r>
      <w:r w:rsidR="00720E23" w:rsidRPr="00270092">
        <w:rPr>
          <w:rFonts w:asciiTheme="minorHAnsi" w:hAnsiTheme="minorHAnsi" w:cstheme="minorHAnsi"/>
          <w:sz w:val="22"/>
        </w:rPr>
        <w:t>6</w:t>
      </w:r>
      <w:r w:rsidRPr="00270092">
        <w:rPr>
          <w:rFonts w:asciiTheme="minorHAnsi" w:hAnsiTheme="minorHAnsi" w:cstheme="minorHAnsi"/>
          <w:sz w:val="22"/>
        </w:rPr>
        <w:t xml:space="preserve"> of Annex II and Annex VII, shall be provided to the Contracting Authority</w:t>
      </w:r>
      <w:r w:rsidR="00933B22" w:rsidRPr="00270092">
        <w:rPr>
          <w:rFonts w:asciiTheme="minorHAnsi" w:hAnsiTheme="minorHAnsi" w:cstheme="minorHAnsi"/>
          <w:sz w:val="22"/>
        </w:rPr>
        <w:t>.</w:t>
      </w:r>
    </w:p>
    <w:p w14:paraId="7FACA362" w14:textId="37241DC0" w:rsidR="004F07C6" w:rsidRPr="00270092" w:rsidRDefault="004F07C6" w:rsidP="009A460D">
      <w:pPr>
        <w:pStyle w:val="Text1"/>
        <w:tabs>
          <w:tab w:val="left" w:pos="567"/>
        </w:tabs>
        <w:spacing w:before="120" w:after="0"/>
        <w:ind w:left="562" w:hanging="562"/>
        <w:jc w:val="both"/>
        <w:rPr>
          <w:rFonts w:asciiTheme="minorHAnsi" w:hAnsiTheme="minorHAnsi" w:cstheme="minorHAnsi"/>
          <w:sz w:val="22"/>
        </w:rPr>
      </w:pPr>
      <w:r w:rsidRPr="00270092">
        <w:rPr>
          <w:rFonts w:asciiTheme="minorHAnsi" w:hAnsiTheme="minorHAnsi" w:cstheme="minorHAnsi"/>
          <w:sz w:val="22"/>
        </w:rPr>
        <w:t>4.3</w:t>
      </w:r>
      <w:r w:rsidRPr="00270092">
        <w:rPr>
          <w:rFonts w:asciiTheme="minorHAnsi" w:hAnsiTheme="minorHAnsi" w:cstheme="minorHAnsi"/>
          <w:sz w:val="22"/>
        </w:rPr>
        <w:tab/>
      </w:r>
      <w:r w:rsidR="00933B22" w:rsidRPr="00270092">
        <w:rPr>
          <w:rFonts w:asciiTheme="minorHAnsi" w:hAnsiTheme="minorHAnsi" w:cstheme="minorHAnsi"/>
          <w:sz w:val="22"/>
        </w:rPr>
        <w:t>The p</w:t>
      </w:r>
      <w:r w:rsidRPr="00270092">
        <w:rPr>
          <w:rFonts w:asciiTheme="minorHAnsi" w:hAnsiTheme="minorHAnsi" w:cstheme="minorHAnsi"/>
          <w:sz w:val="22"/>
        </w:rPr>
        <w:t xml:space="preserve">re-financing </w:t>
      </w:r>
      <w:r w:rsidR="00933B22" w:rsidRPr="00270092">
        <w:rPr>
          <w:rFonts w:asciiTheme="minorHAnsi" w:hAnsiTheme="minorHAnsi" w:cstheme="minorHAnsi"/>
          <w:sz w:val="22"/>
        </w:rPr>
        <w:t xml:space="preserve">rate is </w:t>
      </w:r>
      <w:r w:rsidRPr="00270092">
        <w:rPr>
          <w:rFonts w:asciiTheme="minorHAnsi" w:hAnsiTheme="minorHAnsi" w:cstheme="minorHAnsi"/>
          <w:b/>
          <w:sz w:val="22"/>
          <w:highlight w:val="yellow"/>
        </w:rPr>
        <w:t>80/70/60</w:t>
      </w:r>
      <w:r w:rsidRPr="00270092">
        <w:rPr>
          <w:rFonts w:asciiTheme="minorHAnsi" w:hAnsiTheme="minorHAnsi" w:cstheme="minorHAnsi"/>
          <w:b/>
          <w:sz w:val="22"/>
        </w:rPr>
        <w:t>%</w:t>
      </w:r>
      <w:r w:rsidRPr="00270092">
        <w:rPr>
          <w:rFonts w:asciiTheme="minorHAnsi" w:hAnsiTheme="minorHAnsi" w:cstheme="minorHAnsi"/>
          <w:sz w:val="22"/>
        </w:rPr>
        <w:t xml:space="preserve"> of the </w:t>
      </w:r>
      <w:r w:rsidR="00F55845" w:rsidRPr="00270092">
        <w:rPr>
          <w:rFonts w:asciiTheme="minorHAnsi" w:hAnsiTheme="minorHAnsi" w:cstheme="minorHAnsi"/>
          <w:sz w:val="22"/>
        </w:rPr>
        <w:t>forecast</w:t>
      </w:r>
      <w:r w:rsidRPr="00270092">
        <w:rPr>
          <w:rFonts w:asciiTheme="minorHAnsi" w:hAnsiTheme="minorHAnsi" w:cstheme="minorHAnsi"/>
          <w:sz w:val="22"/>
        </w:rPr>
        <w:t xml:space="preserve"> budget provided</w:t>
      </w:r>
      <w:r w:rsidR="00933B22" w:rsidRPr="00270092">
        <w:rPr>
          <w:rFonts w:asciiTheme="minorHAnsi" w:hAnsiTheme="minorHAnsi" w:cstheme="minorHAnsi"/>
          <w:sz w:val="22"/>
        </w:rPr>
        <w:t xml:space="preserve"> with the request for payment. </w:t>
      </w:r>
    </w:p>
    <w:p w14:paraId="7FACA363" w14:textId="77777777" w:rsidR="009A460D" w:rsidRPr="00270092" w:rsidRDefault="004F07C6" w:rsidP="009A460D">
      <w:pPr>
        <w:pStyle w:val="Text1"/>
        <w:tabs>
          <w:tab w:val="left" w:pos="567"/>
        </w:tabs>
        <w:spacing w:before="120" w:after="0"/>
        <w:ind w:left="562" w:hanging="562"/>
        <w:jc w:val="both"/>
        <w:rPr>
          <w:rFonts w:asciiTheme="minorHAnsi" w:hAnsiTheme="minorHAnsi" w:cstheme="minorHAnsi"/>
          <w:b/>
        </w:rPr>
      </w:pPr>
      <w:r w:rsidRPr="00270092">
        <w:rPr>
          <w:rFonts w:asciiTheme="minorHAnsi" w:hAnsiTheme="minorHAnsi" w:cstheme="minorHAnsi"/>
          <w:sz w:val="22"/>
        </w:rPr>
        <w:t>4.4</w:t>
      </w:r>
      <w:r w:rsidRPr="00270092">
        <w:rPr>
          <w:rFonts w:asciiTheme="minorHAnsi" w:hAnsiTheme="minorHAnsi" w:cstheme="minorHAnsi"/>
          <w:sz w:val="22"/>
        </w:rPr>
        <w:tab/>
      </w:r>
      <w:r w:rsidR="009A460D" w:rsidRPr="00270092">
        <w:rPr>
          <w:rFonts w:asciiTheme="minorHAnsi" w:hAnsiTheme="minorHAnsi" w:cstheme="minorHAnsi"/>
          <w:sz w:val="22"/>
        </w:rPr>
        <w:t>Payments shall be made in accordance with Article 15 of Annex II as follows:</w:t>
      </w:r>
    </w:p>
    <w:p w14:paraId="7FACA364" w14:textId="77777777" w:rsidR="009A460D" w:rsidRPr="00270092" w:rsidRDefault="009A460D" w:rsidP="009A460D">
      <w:pPr>
        <w:keepNext/>
        <w:keepLines/>
        <w:tabs>
          <w:tab w:val="left" w:pos="4536"/>
        </w:tabs>
        <w:spacing w:before="120"/>
        <w:ind w:left="567"/>
        <w:jc w:val="both"/>
        <w:rPr>
          <w:rFonts w:asciiTheme="minorHAnsi" w:hAnsiTheme="minorHAnsi" w:cstheme="minorHAnsi"/>
          <w:sz w:val="22"/>
        </w:rPr>
      </w:pPr>
      <w:r w:rsidRPr="00270092">
        <w:rPr>
          <w:rFonts w:asciiTheme="minorHAnsi" w:hAnsiTheme="minorHAnsi" w:cstheme="minorHAnsi"/>
          <w:sz w:val="22"/>
        </w:rPr>
        <w:t xml:space="preserve">Initial pre-financing payment: </w:t>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b/>
          <w:sz w:val="22"/>
          <w:highlight w:val="yellow"/>
        </w:rPr>
        <w:t>EUR</w:t>
      </w:r>
      <w:r w:rsidR="00D17505" w:rsidRPr="00270092">
        <w:rPr>
          <w:rFonts w:asciiTheme="minorHAnsi" w:hAnsiTheme="minorHAnsi" w:cstheme="minorHAnsi"/>
          <w:b/>
          <w:sz w:val="22"/>
          <w:highlight w:val="yellow"/>
        </w:rPr>
        <w:t xml:space="preserve"> 0 000 000</w:t>
      </w:r>
      <w:r w:rsidRPr="00270092">
        <w:rPr>
          <w:rFonts w:asciiTheme="minorHAnsi" w:hAnsiTheme="minorHAnsi" w:cstheme="minorHAnsi"/>
          <w:b/>
          <w:sz w:val="22"/>
          <w:highlight w:val="yellow"/>
        </w:rPr>
        <w:t>,</w:t>
      </w:r>
      <w:r w:rsidR="00D17505" w:rsidRPr="00270092">
        <w:rPr>
          <w:rFonts w:asciiTheme="minorHAnsi" w:hAnsiTheme="minorHAnsi" w:cstheme="minorHAnsi"/>
          <w:b/>
          <w:sz w:val="22"/>
          <w:highlight w:val="yellow"/>
        </w:rPr>
        <w:t>00</w:t>
      </w:r>
    </w:p>
    <w:p w14:paraId="7FACA365" w14:textId="41B14A59" w:rsidR="009A460D" w:rsidRPr="00270092" w:rsidRDefault="00D17505" w:rsidP="009A460D">
      <w:pPr>
        <w:pStyle w:val="Text1"/>
        <w:spacing w:before="120" w:after="0"/>
        <w:ind w:left="567"/>
        <w:jc w:val="both"/>
        <w:rPr>
          <w:rFonts w:asciiTheme="minorHAnsi" w:hAnsiTheme="minorHAnsi" w:cstheme="minorHAnsi"/>
          <w:i/>
          <w:sz w:val="22"/>
        </w:rPr>
      </w:pPr>
      <w:r w:rsidRPr="00270092">
        <w:rPr>
          <w:rFonts w:asciiTheme="minorHAnsi" w:hAnsiTheme="minorHAnsi" w:cstheme="minorHAnsi"/>
          <w:i/>
          <w:sz w:val="22"/>
        </w:rPr>
        <w:t>(</w:t>
      </w:r>
      <w:r w:rsidRPr="00270092">
        <w:rPr>
          <w:rFonts w:asciiTheme="minorHAnsi" w:hAnsiTheme="minorHAnsi" w:cstheme="minorHAnsi"/>
          <w:i/>
          <w:sz w:val="22"/>
          <w:highlight w:val="yellow"/>
        </w:rPr>
        <w:t>80/70/60</w:t>
      </w:r>
      <w:r w:rsidRPr="00270092">
        <w:rPr>
          <w:rFonts w:asciiTheme="minorHAnsi" w:hAnsiTheme="minorHAnsi" w:cstheme="minorHAnsi"/>
          <w:i/>
          <w:sz w:val="22"/>
        </w:rPr>
        <w:t xml:space="preserve">% of the </w:t>
      </w:r>
      <w:r w:rsidRPr="00270092">
        <w:rPr>
          <w:rFonts w:asciiTheme="minorHAnsi" w:hAnsiTheme="minorHAnsi" w:cstheme="minorHAnsi"/>
          <w:i/>
          <w:sz w:val="22"/>
          <w:highlight w:val="yellow"/>
        </w:rPr>
        <w:t>3/4/6/12</w:t>
      </w:r>
      <w:r w:rsidRPr="00270092">
        <w:rPr>
          <w:rFonts w:asciiTheme="minorHAnsi" w:hAnsiTheme="minorHAnsi" w:cstheme="minorHAnsi"/>
          <w:i/>
          <w:sz w:val="22"/>
        </w:rPr>
        <w:t xml:space="preserve"> month forecast</w:t>
      </w:r>
      <w:r w:rsidR="00270092">
        <w:rPr>
          <w:rFonts w:asciiTheme="minorHAnsi" w:hAnsiTheme="minorHAnsi" w:cstheme="minorHAnsi"/>
          <w:i/>
          <w:sz w:val="22"/>
        </w:rPr>
        <w:t xml:space="preserve"> for ICMPD contribution</w:t>
      </w:r>
      <w:r w:rsidRPr="00270092">
        <w:rPr>
          <w:rFonts w:asciiTheme="minorHAnsi" w:hAnsiTheme="minorHAnsi" w:cstheme="minorHAnsi"/>
          <w:i/>
          <w:sz w:val="22"/>
        </w:rPr>
        <w:t xml:space="preserve"> </w:t>
      </w:r>
      <w:r w:rsidR="009A460D" w:rsidRPr="00270092">
        <w:rPr>
          <w:rFonts w:asciiTheme="minorHAnsi" w:hAnsiTheme="minorHAnsi" w:cstheme="minorHAnsi"/>
          <w:i/>
          <w:sz w:val="22"/>
        </w:rPr>
        <w:t>as set out in Annex III)</w:t>
      </w:r>
    </w:p>
    <w:p w14:paraId="7FACA366" w14:textId="77777777" w:rsidR="009A460D" w:rsidRPr="00270092" w:rsidRDefault="009A460D" w:rsidP="009A460D">
      <w:pPr>
        <w:pStyle w:val="Text1"/>
        <w:spacing w:before="120" w:after="0"/>
        <w:ind w:left="567"/>
        <w:jc w:val="both"/>
        <w:rPr>
          <w:rFonts w:asciiTheme="minorHAnsi" w:hAnsiTheme="minorHAnsi" w:cstheme="minorHAnsi"/>
          <w:b/>
          <w:sz w:val="22"/>
        </w:rPr>
      </w:pPr>
      <w:r w:rsidRPr="00270092">
        <w:rPr>
          <w:rFonts w:asciiTheme="minorHAnsi" w:hAnsiTheme="minorHAnsi" w:cstheme="minorHAnsi"/>
          <w:sz w:val="22"/>
        </w:rPr>
        <w:t>First interim payment:</w:t>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b/>
          <w:sz w:val="22"/>
          <w:highlight w:val="yellow"/>
        </w:rPr>
        <w:t xml:space="preserve">EUR </w:t>
      </w:r>
      <w:r w:rsidR="00D17505" w:rsidRPr="00270092">
        <w:rPr>
          <w:rFonts w:asciiTheme="minorHAnsi" w:hAnsiTheme="minorHAnsi" w:cstheme="minorHAnsi"/>
          <w:b/>
          <w:sz w:val="22"/>
          <w:highlight w:val="yellow"/>
        </w:rPr>
        <w:t>0 000 000</w:t>
      </w:r>
      <w:r w:rsidRPr="00270092">
        <w:rPr>
          <w:rFonts w:asciiTheme="minorHAnsi" w:hAnsiTheme="minorHAnsi" w:cstheme="minorHAnsi"/>
          <w:b/>
          <w:sz w:val="22"/>
          <w:highlight w:val="yellow"/>
        </w:rPr>
        <w:t>,</w:t>
      </w:r>
      <w:r w:rsidR="00D17505" w:rsidRPr="00270092">
        <w:rPr>
          <w:rFonts w:asciiTheme="minorHAnsi" w:hAnsiTheme="minorHAnsi" w:cstheme="minorHAnsi"/>
          <w:b/>
          <w:sz w:val="22"/>
          <w:highlight w:val="yellow"/>
        </w:rPr>
        <w:t>00</w:t>
      </w:r>
      <w:r w:rsidR="00D17505" w:rsidRPr="00270092">
        <w:rPr>
          <w:rStyle w:val="FootnoteReference"/>
          <w:rFonts w:asciiTheme="minorHAnsi" w:hAnsiTheme="minorHAnsi" w:cstheme="minorHAnsi"/>
          <w:b/>
          <w:sz w:val="22"/>
        </w:rPr>
        <w:footnoteReference w:id="2"/>
      </w:r>
    </w:p>
    <w:p w14:paraId="7FACA367" w14:textId="77777777" w:rsidR="009A460D" w:rsidRPr="00270092" w:rsidRDefault="009A460D" w:rsidP="009A460D">
      <w:pPr>
        <w:pStyle w:val="Text1"/>
        <w:spacing w:before="120" w:after="0"/>
        <w:ind w:left="567"/>
        <w:jc w:val="both"/>
        <w:rPr>
          <w:rFonts w:asciiTheme="minorHAnsi" w:hAnsiTheme="minorHAnsi" w:cstheme="minorHAnsi"/>
          <w:i/>
          <w:sz w:val="22"/>
        </w:rPr>
      </w:pPr>
      <w:r w:rsidRPr="00270092">
        <w:rPr>
          <w:rFonts w:asciiTheme="minorHAnsi" w:hAnsiTheme="minorHAnsi" w:cstheme="minorHAnsi"/>
          <w:i/>
          <w:sz w:val="22"/>
        </w:rPr>
        <w:t>(indicative amount subject to the provisions of Annex II)</w:t>
      </w:r>
    </w:p>
    <w:p w14:paraId="7FACA368" w14:textId="77777777" w:rsidR="00D17505" w:rsidRPr="00270092" w:rsidRDefault="00D17505" w:rsidP="009A460D">
      <w:pPr>
        <w:pStyle w:val="Text1"/>
        <w:spacing w:before="120" w:after="0"/>
        <w:ind w:left="567"/>
        <w:jc w:val="both"/>
        <w:rPr>
          <w:rFonts w:asciiTheme="minorHAnsi" w:hAnsiTheme="minorHAnsi" w:cstheme="minorHAnsi"/>
          <w:b/>
          <w:sz w:val="22"/>
        </w:rPr>
      </w:pPr>
      <w:r w:rsidRPr="00270092">
        <w:rPr>
          <w:rFonts w:asciiTheme="minorHAnsi" w:hAnsiTheme="minorHAnsi" w:cstheme="minorHAnsi"/>
          <w:sz w:val="22"/>
        </w:rPr>
        <w:t>Second interim payment:</w:t>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b/>
          <w:sz w:val="22"/>
          <w:highlight w:val="yellow"/>
        </w:rPr>
        <w:t>EUR 0 000 000,00</w:t>
      </w:r>
    </w:p>
    <w:p w14:paraId="7FACA369" w14:textId="77777777" w:rsidR="00D249A3" w:rsidRPr="00270092" w:rsidRDefault="00D249A3" w:rsidP="00D249A3">
      <w:pPr>
        <w:pStyle w:val="Text1"/>
        <w:spacing w:before="120" w:after="0"/>
        <w:ind w:left="567"/>
        <w:jc w:val="both"/>
        <w:rPr>
          <w:rFonts w:asciiTheme="minorHAnsi" w:hAnsiTheme="minorHAnsi" w:cstheme="minorHAnsi"/>
          <w:i/>
          <w:sz w:val="22"/>
        </w:rPr>
      </w:pPr>
      <w:r w:rsidRPr="00270092">
        <w:rPr>
          <w:rFonts w:asciiTheme="minorHAnsi" w:hAnsiTheme="minorHAnsi" w:cstheme="minorHAnsi"/>
          <w:i/>
          <w:sz w:val="22"/>
        </w:rPr>
        <w:lastRenderedPageBreak/>
        <w:t>(indicative amount subject to the provisions of Annex II)</w:t>
      </w:r>
    </w:p>
    <w:p w14:paraId="7FACA36A" w14:textId="77777777" w:rsidR="00D249A3" w:rsidRPr="00270092" w:rsidRDefault="00D249A3" w:rsidP="009A460D">
      <w:pPr>
        <w:pStyle w:val="Text1"/>
        <w:spacing w:before="120" w:after="0"/>
        <w:ind w:left="567"/>
        <w:jc w:val="both"/>
        <w:rPr>
          <w:rFonts w:asciiTheme="minorHAnsi" w:hAnsiTheme="minorHAnsi" w:cstheme="minorHAnsi"/>
          <w:sz w:val="22"/>
        </w:rPr>
      </w:pPr>
      <w:r w:rsidRPr="00270092">
        <w:rPr>
          <w:rFonts w:asciiTheme="minorHAnsi" w:hAnsiTheme="minorHAnsi" w:cstheme="minorHAnsi"/>
          <w:sz w:val="22"/>
        </w:rPr>
        <w:t>Etc.</w:t>
      </w:r>
    </w:p>
    <w:p w14:paraId="7FACA36B" w14:textId="77777777" w:rsidR="009A460D" w:rsidRPr="00270092" w:rsidRDefault="009A460D" w:rsidP="009A460D">
      <w:pPr>
        <w:pStyle w:val="Text1"/>
        <w:spacing w:before="120" w:after="0"/>
        <w:ind w:left="567"/>
        <w:jc w:val="both"/>
        <w:rPr>
          <w:rFonts w:asciiTheme="minorHAnsi" w:hAnsiTheme="minorHAnsi" w:cstheme="minorHAnsi"/>
          <w:sz w:val="22"/>
        </w:rPr>
      </w:pPr>
      <w:r w:rsidRPr="00270092">
        <w:rPr>
          <w:rFonts w:asciiTheme="minorHAnsi" w:hAnsiTheme="minorHAnsi" w:cstheme="minorHAnsi"/>
          <w:sz w:val="22"/>
        </w:rPr>
        <w:t>Balance of the final amount of the grant:</w:t>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sz w:val="22"/>
        </w:rPr>
        <w:tab/>
      </w:r>
      <w:r w:rsidRPr="00270092">
        <w:rPr>
          <w:rFonts w:asciiTheme="minorHAnsi" w:hAnsiTheme="minorHAnsi" w:cstheme="minorHAnsi"/>
          <w:b/>
          <w:sz w:val="22"/>
          <w:highlight w:val="yellow"/>
        </w:rPr>
        <w:t xml:space="preserve">EUR </w:t>
      </w:r>
      <w:r w:rsidR="00D17505" w:rsidRPr="00270092">
        <w:rPr>
          <w:rFonts w:asciiTheme="minorHAnsi" w:hAnsiTheme="minorHAnsi" w:cstheme="minorHAnsi"/>
          <w:b/>
          <w:sz w:val="22"/>
          <w:highlight w:val="yellow"/>
        </w:rPr>
        <w:t>0 000</w:t>
      </w:r>
      <w:r w:rsidRPr="00270092">
        <w:rPr>
          <w:rFonts w:asciiTheme="minorHAnsi" w:hAnsiTheme="minorHAnsi" w:cstheme="minorHAnsi"/>
          <w:b/>
          <w:sz w:val="22"/>
          <w:highlight w:val="yellow"/>
        </w:rPr>
        <w:t xml:space="preserve"> </w:t>
      </w:r>
      <w:r w:rsidR="00D17505" w:rsidRPr="00270092">
        <w:rPr>
          <w:rFonts w:asciiTheme="minorHAnsi" w:hAnsiTheme="minorHAnsi" w:cstheme="minorHAnsi"/>
          <w:b/>
          <w:sz w:val="22"/>
          <w:highlight w:val="yellow"/>
        </w:rPr>
        <w:t>000</w:t>
      </w:r>
      <w:r w:rsidRPr="00270092">
        <w:rPr>
          <w:rFonts w:asciiTheme="minorHAnsi" w:hAnsiTheme="minorHAnsi" w:cstheme="minorHAnsi"/>
          <w:b/>
          <w:sz w:val="22"/>
          <w:highlight w:val="yellow"/>
        </w:rPr>
        <w:t>,</w:t>
      </w:r>
      <w:r w:rsidR="00D17505" w:rsidRPr="00270092">
        <w:rPr>
          <w:rFonts w:asciiTheme="minorHAnsi" w:hAnsiTheme="minorHAnsi" w:cstheme="minorHAnsi"/>
          <w:b/>
          <w:sz w:val="22"/>
          <w:highlight w:val="yellow"/>
        </w:rPr>
        <w:t>00</w:t>
      </w:r>
      <w:r w:rsidR="00D17505" w:rsidRPr="00270092">
        <w:rPr>
          <w:rStyle w:val="FootnoteReference"/>
          <w:rFonts w:asciiTheme="minorHAnsi" w:hAnsiTheme="minorHAnsi" w:cstheme="minorHAnsi"/>
          <w:b/>
          <w:sz w:val="22"/>
        </w:rPr>
        <w:footnoteReference w:id="3"/>
      </w:r>
    </w:p>
    <w:p w14:paraId="7FACA36C" w14:textId="77777777" w:rsidR="009A460D" w:rsidRPr="00270092" w:rsidRDefault="009A460D" w:rsidP="009A460D">
      <w:pPr>
        <w:spacing w:before="120"/>
        <w:ind w:left="567"/>
        <w:jc w:val="both"/>
        <w:rPr>
          <w:rFonts w:asciiTheme="minorHAnsi" w:hAnsiTheme="minorHAnsi" w:cstheme="minorHAnsi"/>
          <w:sz w:val="22"/>
        </w:rPr>
      </w:pPr>
      <w:r w:rsidRPr="00270092">
        <w:rPr>
          <w:rFonts w:asciiTheme="minorHAnsi" w:hAnsiTheme="minorHAnsi" w:cstheme="minorHAnsi"/>
          <w:i/>
          <w:sz w:val="22"/>
        </w:rPr>
        <w:t>(indicative amount subject to the provisions of Annex II)</w:t>
      </w:r>
    </w:p>
    <w:p w14:paraId="7FACA36D" w14:textId="77777777" w:rsidR="002F3385" w:rsidRPr="00270092" w:rsidRDefault="009C7D5E" w:rsidP="004F07C6">
      <w:pPr>
        <w:pStyle w:val="Text1"/>
        <w:tabs>
          <w:tab w:val="left" w:pos="567"/>
        </w:tabs>
        <w:spacing w:before="240" w:after="0"/>
        <w:ind w:left="567" w:hanging="567"/>
        <w:jc w:val="both"/>
        <w:rPr>
          <w:rFonts w:asciiTheme="minorHAnsi" w:hAnsiTheme="minorHAnsi" w:cstheme="minorHAnsi"/>
          <w:b/>
        </w:rPr>
      </w:pPr>
      <w:r w:rsidRPr="00270092">
        <w:rPr>
          <w:rFonts w:asciiTheme="minorHAnsi" w:hAnsiTheme="minorHAnsi" w:cstheme="minorHAnsi"/>
          <w:sz w:val="22"/>
        </w:rPr>
        <w:tab/>
      </w:r>
      <w:r w:rsidR="002F3385" w:rsidRPr="00270092">
        <w:rPr>
          <w:rFonts w:asciiTheme="minorHAnsi" w:hAnsiTheme="minorHAnsi" w:cstheme="minorHAnsi"/>
          <w:b/>
        </w:rPr>
        <w:t>Article 5 — Communication</w:t>
      </w:r>
    </w:p>
    <w:p w14:paraId="7FACA36E" w14:textId="77777777" w:rsidR="00C2718F" w:rsidRPr="00270092" w:rsidRDefault="002E60D5" w:rsidP="00532286">
      <w:pPr>
        <w:spacing w:before="120"/>
        <w:ind w:left="567" w:hanging="567"/>
        <w:jc w:val="both"/>
        <w:rPr>
          <w:rFonts w:asciiTheme="minorHAnsi" w:hAnsiTheme="minorHAnsi" w:cstheme="minorHAnsi"/>
          <w:sz w:val="22"/>
        </w:rPr>
      </w:pPr>
      <w:r w:rsidRPr="00270092">
        <w:rPr>
          <w:rFonts w:asciiTheme="minorHAnsi" w:hAnsiTheme="minorHAnsi" w:cstheme="minorHAnsi"/>
          <w:sz w:val="22"/>
        </w:rPr>
        <w:t>5.1</w:t>
      </w:r>
      <w:r w:rsidRPr="00270092">
        <w:rPr>
          <w:rFonts w:asciiTheme="minorHAnsi" w:hAnsiTheme="minorHAnsi" w:cstheme="minorHAnsi"/>
          <w:sz w:val="22"/>
        </w:rPr>
        <w:tab/>
      </w:r>
      <w:r w:rsidR="00C2718F" w:rsidRPr="00270092">
        <w:rPr>
          <w:rFonts w:asciiTheme="minorHAnsi" w:hAnsiTheme="minorHAnsi" w:cstheme="minorHAnsi"/>
          <w:sz w:val="22"/>
        </w:rPr>
        <w:t xml:space="preserve">Any communication relating to this </w:t>
      </w:r>
      <w:r w:rsidR="00C60A6D" w:rsidRPr="00270092">
        <w:rPr>
          <w:rFonts w:asciiTheme="minorHAnsi" w:hAnsiTheme="minorHAnsi" w:cstheme="minorHAnsi"/>
          <w:sz w:val="22"/>
        </w:rPr>
        <w:t xml:space="preserve">Contract </w:t>
      </w:r>
      <w:r w:rsidR="0009787A" w:rsidRPr="00270092">
        <w:rPr>
          <w:rFonts w:asciiTheme="minorHAnsi" w:hAnsiTheme="minorHAnsi" w:cstheme="minorHAnsi"/>
          <w:sz w:val="22"/>
        </w:rPr>
        <w:t xml:space="preserve">shall </w:t>
      </w:r>
      <w:r w:rsidR="00C2718F" w:rsidRPr="00270092">
        <w:rPr>
          <w:rFonts w:asciiTheme="minorHAnsi" w:hAnsiTheme="minorHAnsi" w:cstheme="minorHAnsi"/>
          <w:sz w:val="22"/>
        </w:rPr>
        <w:t>be in writing, state the number and title of the Action and be sent to the following addresses:</w:t>
      </w:r>
    </w:p>
    <w:p w14:paraId="7FACA36F" w14:textId="77777777" w:rsidR="00C2718F" w:rsidRPr="00270092" w:rsidRDefault="00C2718F" w:rsidP="00315B5B">
      <w:pPr>
        <w:spacing w:before="240" w:after="120"/>
        <w:ind w:left="567"/>
        <w:jc w:val="both"/>
        <w:rPr>
          <w:rFonts w:asciiTheme="minorHAnsi" w:hAnsiTheme="minorHAnsi" w:cstheme="minorHAnsi"/>
          <w:sz w:val="22"/>
          <w:u w:val="single"/>
        </w:rPr>
      </w:pPr>
      <w:r w:rsidRPr="00270092">
        <w:rPr>
          <w:rFonts w:asciiTheme="minorHAnsi" w:hAnsiTheme="minorHAnsi" w:cstheme="minorHAnsi"/>
          <w:sz w:val="22"/>
          <w:u w:val="single"/>
        </w:rPr>
        <w:t>For the Contracting Authority</w:t>
      </w:r>
    </w:p>
    <w:p w14:paraId="337917D1" w14:textId="071FB53F" w:rsidR="00270092" w:rsidRDefault="00270092" w:rsidP="009A7F96">
      <w:pPr>
        <w:spacing w:after="120"/>
        <w:ind w:left="567"/>
        <w:rPr>
          <w:rFonts w:asciiTheme="minorHAnsi" w:hAnsiTheme="minorHAnsi" w:cstheme="minorHAnsi"/>
          <w:b/>
          <w:sz w:val="22"/>
          <w:highlight w:val="yellow"/>
        </w:rPr>
      </w:pPr>
      <w:r w:rsidRPr="00270092">
        <w:rPr>
          <w:rFonts w:asciiTheme="minorHAnsi" w:hAnsiTheme="minorHAnsi" w:cstheme="minorHAnsi"/>
          <w:b/>
          <w:sz w:val="22"/>
        </w:rPr>
        <w:t>For topics related to contract award (including contract amendments):</w:t>
      </w:r>
    </w:p>
    <w:p w14:paraId="7FACA370" w14:textId="331E7B9D" w:rsidR="00F326B1" w:rsidRPr="00270092" w:rsidRDefault="00F326B1" w:rsidP="00F326B1">
      <w:pPr>
        <w:ind w:left="567"/>
        <w:rPr>
          <w:rFonts w:asciiTheme="minorHAnsi" w:hAnsiTheme="minorHAnsi" w:cstheme="minorHAnsi"/>
          <w:b/>
          <w:sz w:val="22"/>
          <w:highlight w:val="yellow"/>
        </w:rPr>
      </w:pPr>
      <w:r w:rsidRPr="00270092">
        <w:rPr>
          <w:rFonts w:asciiTheme="minorHAnsi" w:hAnsiTheme="minorHAnsi" w:cstheme="minorHAnsi"/>
          <w:b/>
          <w:sz w:val="22"/>
          <w:highlight w:val="yellow"/>
        </w:rPr>
        <w:t>International Centre for Migration Policy Development</w:t>
      </w:r>
    </w:p>
    <w:p w14:paraId="7FACA371" w14:textId="463B2F8E" w:rsidR="00A13A38" w:rsidRPr="00270092" w:rsidRDefault="00591D68" w:rsidP="00F326B1">
      <w:pPr>
        <w:ind w:left="567"/>
        <w:rPr>
          <w:rFonts w:asciiTheme="minorHAnsi" w:hAnsiTheme="minorHAnsi" w:cstheme="minorHAnsi"/>
          <w:b/>
          <w:sz w:val="22"/>
          <w:highlight w:val="yellow"/>
        </w:rPr>
      </w:pPr>
      <w:r w:rsidRPr="00270092">
        <w:rPr>
          <w:rFonts w:asciiTheme="minorHAnsi" w:hAnsiTheme="minorHAnsi" w:cstheme="minorHAnsi"/>
          <w:b/>
          <w:sz w:val="22"/>
          <w:highlight w:val="yellow"/>
        </w:rPr>
        <w:t xml:space="preserve">Attn. </w:t>
      </w:r>
      <w:r w:rsidR="00270092">
        <w:rPr>
          <w:rFonts w:asciiTheme="minorHAnsi" w:hAnsiTheme="minorHAnsi" w:cstheme="minorHAnsi"/>
          <w:b/>
          <w:sz w:val="22"/>
          <w:highlight w:val="yellow"/>
        </w:rPr>
        <w:t>(name)</w:t>
      </w:r>
    </w:p>
    <w:p w14:paraId="7FACA372" w14:textId="0CA8E148" w:rsidR="00A13A38" w:rsidRPr="00AB1D04" w:rsidRDefault="008C0C1A" w:rsidP="00F326B1">
      <w:pPr>
        <w:ind w:left="567"/>
        <w:rPr>
          <w:rFonts w:asciiTheme="minorHAnsi" w:hAnsiTheme="minorHAnsi" w:cstheme="minorHAnsi"/>
          <w:b/>
          <w:sz w:val="22"/>
          <w:highlight w:val="yellow"/>
        </w:rPr>
      </w:pPr>
      <w:proofErr w:type="spellStart"/>
      <w:r w:rsidRPr="00097D7E">
        <w:rPr>
          <w:rFonts w:asciiTheme="minorHAnsi" w:hAnsiTheme="minorHAnsi" w:cstheme="minorHAnsi"/>
          <w:b/>
          <w:sz w:val="22"/>
          <w:highlight w:val="yellow"/>
        </w:rPr>
        <w:t>Rothschildplatz</w:t>
      </w:r>
      <w:proofErr w:type="spellEnd"/>
      <w:r w:rsidRPr="00097D7E">
        <w:rPr>
          <w:rFonts w:asciiTheme="minorHAnsi" w:hAnsiTheme="minorHAnsi" w:cstheme="minorHAnsi"/>
          <w:b/>
          <w:sz w:val="22"/>
          <w:highlight w:val="yellow"/>
        </w:rPr>
        <w:t xml:space="preserve"> 4</w:t>
      </w:r>
    </w:p>
    <w:p w14:paraId="7FACA373" w14:textId="45D7304B" w:rsidR="00A13A38" w:rsidRPr="00270092" w:rsidRDefault="00F326B1" w:rsidP="00F326B1">
      <w:pPr>
        <w:ind w:left="567"/>
        <w:rPr>
          <w:rFonts w:asciiTheme="minorHAnsi" w:hAnsiTheme="minorHAnsi" w:cstheme="minorHAnsi"/>
          <w:b/>
          <w:sz w:val="22"/>
          <w:highlight w:val="yellow"/>
        </w:rPr>
      </w:pPr>
      <w:r w:rsidRPr="00270092">
        <w:rPr>
          <w:rFonts w:asciiTheme="minorHAnsi" w:hAnsiTheme="minorHAnsi" w:cstheme="minorHAnsi"/>
          <w:b/>
          <w:sz w:val="22"/>
          <w:highlight w:val="yellow"/>
        </w:rPr>
        <w:t>A</w:t>
      </w:r>
      <w:r w:rsidR="00A13A38" w:rsidRPr="00270092">
        <w:rPr>
          <w:rFonts w:asciiTheme="minorHAnsi" w:hAnsiTheme="minorHAnsi" w:cstheme="minorHAnsi"/>
          <w:b/>
          <w:sz w:val="22"/>
          <w:highlight w:val="yellow"/>
        </w:rPr>
        <w:t xml:space="preserve">T – </w:t>
      </w:r>
      <w:r w:rsidRPr="00270092">
        <w:rPr>
          <w:rFonts w:asciiTheme="minorHAnsi" w:hAnsiTheme="minorHAnsi" w:cstheme="minorHAnsi"/>
          <w:b/>
          <w:sz w:val="22"/>
          <w:highlight w:val="yellow"/>
        </w:rPr>
        <w:t>10</w:t>
      </w:r>
      <w:r w:rsidR="008C0C1A">
        <w:rPr>
          <w:rFonts w:asciiTheme="minorHAnsi" w:hAnsiTheme="minorHAnsi" w:cstheme="minorHAnsi"/>
          <w:b/>
          <w:sz w:val="22"/>
          <w:highlight w:val="yellow"/>
        </w:rPr>
        <w:t>2</w:t>
      </w:r>
      <w:r w:rsidRPr="00270092">
        <w:rPr>
          <w:rFonts w:asciiTheme="minorHAnsi" w:hAnsiTheme="minorHAnsi" w:cstheme="minorHAnsi"/>
          <w:b/>
          <w:sz w:val="22"/>
          <w:highlight w:val="yellow"/>
        </w:rPr>
        <w:t>0 Vienna</w:t>
      </w:r>
      <w:r w:rsidR="00DC5C70" w:rsidRPr="00270092">
        <w:rPr>
          <w:rFonts w:asciiTheme="minorHAnsi" w:hAnsiTheme="minorHAnsi" w:cstheme="minorHAnsi"/>
          <w:b/>
          <w:sz w:val="22"/>
          <w:highlight w:val="yellow"/>
        </w:rPr>
        <w:t xml:space="preserve"> </w:t>
      </w:r>
    </w:p>
    <w:p w14:paraId="7FACA374" w14:textId="77777777" w:rsidR="00F326B1" w:rsidRPr="00270092" w:rsidRDefault="00DC5C70" w:rsidP="00F326B1">
      <w:pPr>
        <w:ind w:left="567"/>
        <w:rPr>
          <w:rFonts w:asciiTheme="minorHAnsi" w:hAnsiTheme="minorHAnsi" w:cstheme="minorHAnsi"/>
          <w:b/>
          <w:sz w:val="22"/>
        </w:rPr>
      </w:pPr>
      <w:r w:rsidRPr="00270092">
        <w:rPr>
          <w:rFonts w:asciiTheme="minorHAnsi" w:hAnsiTheme="minorHAnsi" w:cstheme="minorHAnsi"/>
          <w:b/>
          <w:sz w:val="22"/>
          <w:highlight w:val="yellow"/>
        </w:rPr>
        <w:t>Austria</w:t>
      </w:r>
    </w:p>
    <w:p w14:paraId="26AD1F95" w14:textId="77777777" w:rsidR="00270092" w:rsidRPr="00270092" w:rsidRDefault="00270092" w:rsidP="00270092">
      <w:pPr>
        <w:spacing w:before="120" w:after="120"/>
        <w:ind w:left="567"/>
        <w:rPr>
          <w:rFonts w:asciiTheme="minorHAnsi" w:hAnsiTheme="minorHAnsi" w:cstheme="minorHAnsi"/>
          <w:b/>
          <w:sz w:val="22"/>
        </w:rPr>
      </w:pPr>
      <w:r w:rsidRPr="00270092">
        <w:rPr>
          <w:rFonts w:asciiTheme="minorHAnsi" w:hAnsiTheme="minorHAnsi" w:cstheme="minorHAnsi"/>
          <w:b/>
          <w:sz w:val="22"/>
        </w:rPr>
        <w:t>For topics related to contract implementation:</w:t>
      </w:r>
    </w:p>
    <w:p w14:paraId="1AB669F3" w14:textId="2477CF5C" w:rsidR="00270092" w:rsidRDefault="00270092" w:rsidP="00270092">
      <w:pPr>
        <w:spacing w:before="120" w:after="120"/>
        <w:ind w:left="567"/>
        <w:rPr>
          <w:rFonts w:asciiTheme="minorHAnsi" w:hAnsiTheme="minorHAnsi" w:cstheme="minorHAnsi"/>
          <w:b/>
          <w:sz w:val="22"/>
        </w:rPr>
      </w:pPr>
      <w:r w:rsidRPr="009A7F96">
        <w:rPr>
          <w:rFonts w:asciiTheme="minorHAnsi" w:hAnsiTheme="minorHAnsi" w:cstheme="minorHAnsi"/>
          <w:b/>
          <w:sz w:val="22"/>
          <w:highlight w:val="yellow"/>
        </w:rPr>
        <w:t xml:space="preserve">(name, </w:t>
      </w:r>
      <w:proofErr w:type="gramStart"/>
      <w:r w:rsidRPr="009A7F96">
        <w:rPr>
          <w:rFonts w:asciiTheme="minorHAnsi" w:hAnsiTheme="minorHAnsi" w:cstheme="minorHAnsi"/>
          <w:b/>
          <w:sz w:val="22"/>
          <w:highlight w:val="yellow"/>
        </w:rPr>
        <w:t>address</w:t>
      </w:r>
      <w:proofErr w:type="gramEnd"/>
      <w:r w:rsidRPr="009A7F96">
        <w:rPr>
          <w:rFonts w:asciiTheme="minorHAnsi" w:hAnsiTheme="minorHAnsi" w:cstheme="minorHAnsi"/>
          <w:b/>
          <w:sz w:val="22"/>
          <w:highlight w:val="yellow"/>
        </w:rPr>
        <w:t xml:space="preserve"> and contact details as applicable for a particular contract)</w:t>
      </w:r>
    </w:p>
    <w:p w14:paraId="113F25B2" w14:textId="77777777" w:rsidR="00270092" w:rsidRDefault="00270092" w:rsidP="00A37741">
      <w:pPr>
        <w:spacing w:before="120" w:after="120"/>
        <w:ind w:left="567"/>
        <w:rPr>
          <w:rFonts w:asciiTheme="minorHAnsi" w:hAnsiTheme="minorHAnsi" w:cstheme="minorHAnsi"/>
          <w:b/>
          <w:sz w:val="22"/>
        </w:rPr>
      </w:pPr>
    </w:p>
    <w:p w14:paraId="7FACA375" w14:textId="6908F2B5" w:rsidR="00D249A3" w:rsidRPr="00270092" w:rsidRDefault="003152A2" w:rsidP="00A37741">
      <w:pPr>
        <w:spacing w:before="120" w:after="120"/>
        <w:ind w:left="567"/>
        <w:rPr>
          <w:rFonts w:asciiTheme="minorHAnsi" w:hAnsiTheme="minorHAnsi" w:cstheme="minorHAnsi"/>
          <w:b/>
          <w:sz w:val="22"/>
        </w:rPr>
      </w:pPr>
      <w:r>
        <w:rPr>
          <w:rFonts w:asciiTheme="minorHAnsi" w:hAnsiTheme="minorHAnsi" w:cstheme="minorHAnsi"/>
          <w:b/>
          <w:sz w:val="22"/>
        </w:rPr>
        <w:t>[</w:t>
      </w:r>
      <w:r w:rsidR="00D249A3" w:rsidRPr="00270092">
        <w:rPr>
          <w:rFonts w:asciiTheme="minorHAnsi" w:hAnsiTheme="minorHAnsi" w:cstheme="minorHAnsi"/>
          <w:b/>
          <w:sz w:val="22"/>
        </w:rPr>
        <w:t>or</w:t>
      </w:r>
      <w:r>
        <w:rPr>
          <w:rFonts w:asciiTheme="minorHAnsi" w:hAnsiTheme="minorHAnsi" w:cstheme="minorHAnsi"/>
          <w:b/>
          <w:sz w:val="22"/>
        </w:rPr>
        <w:t>]</w:t>
      </w:r>
    </w:p>
    <w:p w14:paraId="7FACA376" w14:textId="77777777" w:rsidR="00D249A3" w:rsidRPr="00270092" w:rsidRDefault="00D249A3" w:rsidP="06D2B766">
      <w:pPr>
        <w:ind w:left="567"/>
        <w:rPr>
          <w:rFonts w:asciiTheme="minorHAnsi" w:hAnsiTheme="minorHAnsi" w:cstheme="minorBidi"/>
          <w:b/>
          <w:bCs/>
          <w:sz w:val="22"/>
          <w:szCs w:val="22"/>
          <w:highlight w:val="yellow"/>
        </w:rPr>
      </w:pPr>
      <w:r w:rsidRPr="06D2B766">
        <w:rPr>
          <w:rFonts w:asciiTheme="minorHAnsi" w:hAnsiTheme="minorHAnsi" w:cstheme="minorBidi"/>
          <w:b/>
          <w:bCs/>
          <w:sz w:val="22"/>
          <w:szCs w:val="22"/>
          <w:highlight w:val="yellow"/>
        </w:rPr>
        <w:t>International Centre for Migration Policy Development</w:t>
      </w:r>
    </w:p>
    <w:p w14:paraId="7FACA377" w14:textId="72995592" w:rsidR="00D249A3" w:rsidRPr="00270092" w:rsidRDefault="009A7F96" w:rsidP="00D249A3">
      <w:pPr>
        <w:ind w:left="567"/>
        <w:rPr>
          <w:rFonts w:asciiTheme="minorHAnsi" w:hAnsiTheme="minorHAnsi" w:cstheme="minorHAnsi"/>
          <w:b/>
          <w:sz w:val="22"/>
          <w:highlight w:val="yellow"/>
        </w:rPr>
      </w:pPr>
      <w:r>
        <w:rPr>
          <w:rFonts w:asciiTheme="minorHAnsi" w:hAnsiTheme="minorHAnsi" w:cstheme="minorHAnsi"/>
          <w:b/>
          <w:sz w:val="22"/>
          <w:highlight w:val="yellow"/>
        </w:rPr>
        <w:t>Attn. (name)</w:t>
      </w:r>
    </w:p>
    <w:p w14:paraId="7FACA379" w14:textId="4A47F7C0" w:rsidR="00D249A3" w:rsidRPr="00097D7E" w:rsidRDefault="00587108" w:rsidP="00D249A3">
      <w:pPr>
        <w:ind w:left="567"/>
        <w:rPr>
          <w:rFonts w:asciiTheme="minorHAnsi" w:hAnsiTheme="minorHAnsi" w:cstheme="minorBidi"/>
          <w:b/>
          <w:bCs/>
          <w:sz w:val="22"/>
          <w:szCs w:val="22"/>
          <w:highlight w:val="yellow"/>
        </w:rPr>
      </w:pPr>
      <w:r w:rsidRPr="00097D7E">
        <w:rPr>
          <w:rFonts w:asciiTheme="minorHAnsi" w:hAnsiTheme="minorHAnsi" w:cstheme="minorBidi"/>
          <w:b/>
          <w:bCs/>
          <w:sz w:val="22"/>
          <w:szCs w:val="22"/>
          <w:highlight w:val="yellow"/>
        </w:rPr>
        <w:t>Place du Champs de Mars 2/4</w:t>
      </w:r>
      <w:r w:rsidR="00B67028" w:rsidRPr="00097D7E">
        <w:rPr>
          <w:rFonts w:asciiTheme="minorHAnsi" w:hAnsiTheme="minorHAnsi" w:cstheme="minorBidi"/>
          <w:b/>
          <w:bCs/>
          <w:sz w:val="22"/>
          <w:szCs w:val="22"/>
          <w:highlight w:val="yellow"/>
        </w:rPr>
        <w:t>BE</w:t>
      </w:r>
      <w:r w:rsidR="00D249A3" w:rsidRPr="00097D7E">
        <w:rPr>
          <w:rFonts w:asciiTheme="minorHAnsi" w:hAnsiTheme="minorHAnsi" w:cstheme="minorBidi"/>
          <w:b/>
          <w:bCs/>
          <w:sz w:val="22"/>
          <w:szCs w:val="22"/>
          <w:highlight w:val="yellow"/>
        </w:rPr>
        <w:t xml:space="preserve"> – </w:t>
      </w:r>
      <w:r w:rsidR="00B67028" w:rsidRPr="00097D7E">
        <w:rPr>
          <w:rFonts w:asciiTheme="minorHAnsi" w:hAnsiTheme="minorHAnsi" w:cstheme="minorBidi"/>
          <w:b/>
          <w:bCs/>
          <w:sz w:val="22"/>
          <w:szCs w:val="22"/>
          <w:highlight w:val="yellow"/>
        </w:rPr>
        <w:t>10</w:t>
      </w:r>
      <w:r w:rsidRPr="00097D7E">
        <w:rPr>
          <w:rFonts w:asciiTheme="minorHAnsi" w:hAnsiTheme="minorHAnsi" w:cstheme="minorBidi"/>
          <w:b/>
          <w:bCs/>
          <w:sz w:val="22"/>
          <w:szCs w:val="22"/>
          <w:highlight w:val="yellow"/>
        </w:rPr>
        <w:t>5</w:t>
      </w:r>
      <w:r w:rsidR="00D249A3" w:rsidRPr="00097D7E">
        <w:rPr>
          <w:rFonts w:asciiTheme="minorHAnsi" w:hAnsiTheme="minorHAnsi" w:cstheme="minorBidi"/>
          <w:b/>
          <w:bCs/>
          <w:sz w:val="22"/>
          <w:szCs w:val="22"/>
          <w:highlight w:val="yellow"/>
        </w:rPr>
        <w:t xml:space="preserve">0 </w:t>
      </w:r>
      <w:proofErr w:type="gramStart"/>
      <w:r w:rsidR="00B67028" w:rsidRPr="00097D7E">
        <w:rPr>
          <w:rFonts w:asciiTheme="minorHAnsi" w:hAnsiTheme="minorHAnsi" w:cstheme="minorBidi"/>
          <w:b/>
          <w:bCs/>
          <w:sz w:val="22"/>
          <w:szCs w:val="22"/>
          <w:highlight w:val="yellow"/>
        </w:rPr>
        <w:t>Brussels</w:t>
      </w:r>
      <w:proofErr w:type="gramEnd"/>
      <w:r w:rsidR="00D249A3" w:rsidRPr="00097D7E">
        <w:rPr>
          <w:rFonts w:asciiTheme="minorHAnsi" w:hAnsiTheme="minorHAnsi" w:cstheme="minorBidi"/>
          <w:b/>
          <w:bCs/>
          <w:sz w:val="22"/>
          <w:szCs w:val="22"/>
          <w:highlight w:val="yellow"/>
        </w:rPr>
        <w:t xml:space="preserve"> </w:t>
      </w:r>
    </w:p>
    <w:p w14:paraId="7FACA37A" w14:textId="1924E378" w:rsidR="00D249A3" w:rsidRDefault="00B67028" w:rsidP="06D2B766">
      <w:pPr>
        <w:ind w:left="567"/>
        <w:rPr>
          <w:rFonts w:asciiTheme="minorHAnsi" w:hAnsiTheme="minorHAnsi" w:cstheme="minorBidi"/>
          <w:b/>
          <w:bCs/>
          <w:sz w:val="22"/>
          <w:szCs w:val="22"/>
          <w:highlight w:val="yellow"/>
        </w:rPr>
      </w:pPr>
      <w:r w:rsidRPr="06D2B766">
        <w:rPr>
          <w:rFonts w:asciiTheme="minorHAnsi" w:hAnsiTheme="minorHAnsi" w:cstheme="minorBidi"/>
          <w:b/>
          <w:bCs/>
          <w:sz w:val="22"/>
          <w:szCs w:val="22"/>
          <w:highlight w:val="yellow"/>
        </w:rPr>
        <w:t>Belgium</w:t>
      </w:r>
    </w:p>
    <w:p w14:paraId="7FACA37B" w14:textId="77777777" w:rsidR="00C2718F" w:rsidRPr="00270092" w:rsidRDefault="00C2718F" w:rsidP="00315B5B">
      <w:pPr>
        <w:spacing w:before="240" w:after="120"/>
        <w:ind w:left="567"/>
        <w:jc w:val="both"/>
        <w:rPr>
          <w:rFonts w:asciiTheme="minorHAnsi" w:hAnsiTheme="minorHAnsi" w:cstheme="minorHAnsi"/>
          <w:sz w:val="22"/>
          <w:u w:val="single"/>
          <w:lang w:val="en-US"/>
        </w:rPr>
      </w:pPr>
      <w:r w:rsidRPr="00270092">
        <w:rPr>
          <w:rFonts w:asciiTheme="minorHAnsi" w:hAnsiTheme="minorHAnsi" w:cstheme="minorHAnsi"/>
          <w:sz w:val="22"/>
          <w:u w:val="single"/>
          <w:lang w:val="en-US"/>
        </w:rPr>
        <w:t xml:space="preserve">For the </w:t>
      </w:r>
      <w:r w:rsidR="00681CC0" w:rsidRPr="00270092">
        <w:rPr>
          <w:rFonts w:asciiTheme="minorHAnsi" w:hAnsiTheme="minorHAnsi" w:cstheme="minorHAnsi"/>
          <w:sz w:val="22"/>
          <w:u w:val="single"/>
          <w:lang w:val="en-US"/>
        </w:rPr>
        <w:t>Coordinator</w:t>
      </w:r>
    </w:p>
    <w:p w14:paraId="7FACA37C" w14:textId="77777777" w:rsidR="00D33A48" w:rsidRPr="00270092" w:rsidRDefault="00D33A48" w:rsidP="00236AE5">
      <w:pPr>
        <w:ind w:left="567"/>
        <w:rPr>
          <w:rFonts w:asciiTheme="minorHAnsi" w:hAnsiTheme="minorHAnsi" w:cstheme="minorHAnsi"/>
          <w:b/>
          <w:sz w:val="22"/>
          <w:highlight w:val="yellow"/>
          <w:lang w:val="en-US"/>
        </w:rPr>
      </w:pPr>
      <w:r w:rsidRPr="00270092">
        <w:rPr>
          <w:rFonts w:asciiTheme="minorHAnsi" w:hAnsiTheme="minorHAnsi" w:cstheme="minorHAnsi"/>
          <w:b/>
          <w:sz w:val="22"/>
          <w:highlight w:val="yellow"/>
          <w:lang w:val="en-US"/>
        </w:rPr>
        <w:t>NAME</w:t>
      </w:r>
    </w:p>
    <w:p w14:paraId="7FACA37D" w14:textId="77777777" w:rsidR="003343E5" w:rsidRPr="00270092" w:rsidRDefault="00D33A48" w:rsidP="00236AE5">
      <w:pPr>
        <w:ind w:left="567"/>
        <w:rPr>
          <w:rFonts w:asciiTheme="minorHAnsi" w:hAnsiTheme="minorHAnsi" w:cstheme="minorHAnsi"/>
          <w:b/>
          <w:sz w:val="22"/>
          <w:highlight w:val="yellow"/>
          <w:lang w:val="en-US"/>
        </w:rPr>
      </w:pPr>
      <w:r w:rsidRPr="00270092">
        <w:rPr>
          <w:rFonts w:asciiTheme="minorHAnsi" w:hAnsiTheme="minorHAnsi" w:cstheme="minorHAnsi"/>
          <w:b/>
          <w:sz w:val="22"/>
          <w:highlight w:val="yellow"/>
          <w:lang w:val="en-US"/>
        </w:rPr>
        <w:t>ADDRESS</w:t>
      </w:r>
    </w:p>
    <w:p w14:paraId="7FACA37E" w14:textId="77777777" w:rsidR="00886713" w:rsidRPr="00270092" w:rsidRDefault="00886713" w:rsidP="00236AE5">
      <w:pPr>
        <w:spacing w:after="240"/>
        <w:ind w:left="567"/>
        <w:rPr>
          <w:rFonts w:asciiTheme="minorHAnsi" w:hAnsiTheme="minorHAnsi" w:cstheme="minorHAnsi"/>
          <w:b/>
          <w:sz w:val="22"/>
        </w:rPr>
      </w:pPr>
    </w:p>
    <w:p w14:paraId="7FACA37F" w14:textId="4550E561" w:rsidR="00805272" w:rsidRPr="00270092" w:rsidRDefault="00D33A48" w:rsidP="00315B5B">
      <w:pPr>
        <w:spacing w:before="120" w:after="120"/>
        <w:ind w:left="567" w:hanging="567"/>
        <w:jc w:val="both"/>
        <w:rPr>
          <w:rFonts w:asciiTheme="minorHAnsi" w:hAnsiTheme="minorHAnsi" w:cstheme="minorHAnsi"/>
          <w:sz w:val="22"/>
        </w:rPr>
      </w:pPr>
      <w:r w:rsidRPr="00270092">
        <w:rPr>
          <w:rFonts w:asciiTheme="minorHAnsi" w:hAnsiTheme="minorHAnsi" w:cstheme="minorHAnsi"/>
          <w:sz w:val="22"/>
        </w:rPr>
        <w:t>5.2</w:t>
      </w:r>
      <w:r w:rsidR="00C245A9" w:rsidRPr="00270092">
        <w:rPr>
          <w:rFonts w:asciiTheme="minorHAnsi" w:hAnsiTheme="minorHAnsi" w:cstheme="minorHAnsi"/>
          <w:sz w:val="22"/>
        </w:rPr>
        <w:t xml:space="preserve"> </w:t>
      </w:r>
      <w:r w:rsidR="003343E5" w:rsidRPr="00270092">
        <w:rPr>
          <w:rFonts w:asciiTheme="minorHAnsi" w:hAnsiTheme="minorHAnsi" w:cstheme="minorHAnsi"/>
          <w:sz w:val="22"/>
        </w:rPr>
        <w:tab/>
      </w:r>
      <w:r w:rsidR="00C245A9" w:rsidRPr="00270092">
        <w:rPr>
          <w:rFonts w:asciiTheme="minorHAnsi" w:hAnsiTheme="minorHAnsi" w:cstheme="minorHAnsi"/>
          <w:sz w:val="22"/>
        </w:rPr>
        <w:t xml:space="preserve">The expenditure verification(s) referred to in </w:t>
      </w:r>
      <w:r w:rsidR="00C245A9" w:rsidRPr="009A7F96">
        <w:rPr>
          <w:rFonts w:asciiTheme="minorHAnsi" w:hAnsiTheme="minorHAnsi" w:cstheme="minorHAnsi"/>
          <w:sz w:val="22"/>
          <w:highlight w:val="yellow"/>
        </w:rPr>
        <w:t>Article 15.</w:t>
      </w:r>
      <w:r w:rsidR="00720E23" w:rsidRPr="009A7F96">
        <w:rPr>
          <w:rFonts w:asciiTheme="minorHAnsi" w:hAnsiTheme="minorHAnsi" w:cstheme="minorHAnsi"/>
          <w:sz w:val="22"/>
          <w:highlight w:val="yellow"/>
        </w:rPr>
        <w:t>6</w:t>
      </w:r>
      <w:r w:rsidR="00C245A9" w:rsidRPr="00270092">
        <w:rPr>
          <w:rFonts w:asciiTheme="minorHAnsi" w:hAnsiTheme="minorHAnsi" w:cstheme="minorHAnsi"/>
          <w:sz w:val="22"/>
        </w:rPr>
        <w:t xml:space="preserve"> of Annex II will be carried out by</w:t>
      </w:r>
      <w:r w:rsidR="009A7F96">
        <w:rPr>
          <w:rFonts w:asciiTheme="minorHAnsi" w:hAnsiTheme="minorHAnsi" w:cstheme="minorHAnsi"/>
          <w:sz w:val="22"/>
        </w:rPr>
        <w:t xml:space="preserve"> </w:t>
      </w:r>
      <w:r w:rsidR="009A7F96" w:rsidRPr="009A7F96">
        <w:rPr>
          <w:rFonts w:asciiTheme="minorHAnsi" w:hAnsiTheme="minorHAnsi" w:cstheme="minorHAnsi"/>
          <w:b/>
          <w:sz w:val="22"/>
          <w:szCs w:val="22"/>
        </w:rPr>
        <w:t>[</w:t>
      </w:r>
      <w:r w:rsidR="009A7F96" w:rsidRPr="00D9444C">
        <w:rPr>
          <w:rFonts w:asciiTheme="minorHAnsi" w:hAnsiTheme="minorHAnsi" w:cstheme="minorHAnsi"/>
          <w:i/>
          <w:sz w:val="22"/>
          <w:szCs w:val="22"/>
          <w:highlight w:val="green"/>
        </w:rPr>
        <w:t>in case of expenditure verification contracted by ICMPD please add the relevant reference / derogation in Article 7 of these Special Conditions and adjust the reference in this Article</w:t>
      </w:r>
      <w:r w:rsidR="009A7F96" w:rsidRPr="003E2A42">
        <w:rPr>
          <w:rFonts w:asciiTheme="minorHAnsi" w:hAnsiTheme="minorHAnsi" w:cstheme="minorHAnsi"/>
          <w:b/>
          <w:i/>
          <w:sz w:val="22"/>
          <w:szCs w:val="22"/>
        </w:rPr>
        <w:t>]</w:t>
      </w:r>
      <w:r w:rsidR="00805272" w:rsidRPr="00270092">
        <w:rPr>
          <w:rFonts w:asciiTheme="minorHAnsi" w:hAnsiTheme="minorHAnsi" w:cstheme="minorHAnsi"/>
          <w:sz w:val="22"/>
        </w:rPr>
        <w:t>:</w:t>
      </w:r>
    </w:p>
    <w:p w14:paraId="7FACA380" w14:textId="77777777" w:rsidR="00D33A48" w:rsidRPr="00270092" w:rsidRDefault="00D33A48" w:rsidP="00825B03">
      <w:pPr>
        <w:ind w:left="567"/>
        <w:rPr>
          <w:rFonts w:asciiTheme="minorHAnsi" w:hAnsiTheme="minorHAnsi" w:cstheme="minorHAnsi"/>
          <w:b/>
          <w:sz w:val="22"/>
          <w:highlight w:val="yellow"/>
          <w:lang w:val="en-US"/>
        </w:rPr>
      </w:pPr>
      <w:r w:rsidRPr="00270092">
        <w:rPr>
          <w:rFonts w:asciiTheme="minorHAnsi" w:hAnsiTheme="minorHAnsi" w:cstheme="minorHAnsi"/>
          <w:b/>
          <w:sz w:val="22"/>
          <w:highlight w:val="yellow"/>
          <w:lang w:val="en-US"/>
        </w:rPr>
        <w:t xml:space="preserve">NAME SELECTED </w:t>
      </w:r>
      <w:r w:rsidR="00B67028" w:rsidRPr="00270092">
        <w:rPr>
          <w:rFonts w:asciiTheme="minorHAnsi" w:hAnsiTheme="minorHAnsi" w:cstheme="minorHAnsi"/>
          <w:b/>
          <w:sz w:val="22"/>
          <w:highlight w:val="yellow"/>
          <w:lang w:val="en-US"/>
        </w:rPr>
        <w:t xml:space="preserve">&amp; APPROVED </w:t>
      </w:r>
      <w:r w:rsidRPr="00270092">
        <w:rPr>
          <w:rFonts w:asciiTheme="minorHAnsi" w:hAnsiTheme="minorHAnsi" w:cstheme="minorHAnsi"/>
          <w:b/>
          <w:sz w:val="22"/>
          <w:highlight w:val="yellow"/>
          <w:lang w:val="en-US"/>
        </w:rPr>
        <w:t>AUDITOR</w:t>
      </w:r>
    </w:p>
    <w:p w14:paraId="7FACA381" w14:textId="77777777" w:rsidR="00825B03" w:rsidRPr="00270092" w:rsidRDefault="00D33A48" w:rsidP="008D0F22">
      <w:pPr>
        <w:ind w:left="567"/>
        <w:rPr>
          <w:rFonts w:asciiTheme="minorHAnsi" w:hAnsiTheme="minorHAnsi" w:cstheme="minorHAnsi"/>
          <w:b/>
          <w:sz w:val="22"/>
          <w:lang w:val="en-US"/>
        </w:rPr>
      </w:pPr>
      <w:r w:rsidRPr="00270092">
        <w:rPr>
          <w:rFonts w:asciiTheme="minorHAnsi" w:hAnsiTheme="minorHAnsi" w:cstheme="minorHAnsi"/>
          <w:b/>
          <w:sz w:val="22"/>
          <w:highlight w:val="yellow"/>
          <w:lang w:val="en-US"/>
        </w:rPr>
        <w:t>ADDRESS</w:t>
      </w:r>
    </w:p>
    <w:p w14:paraId="7FACA382" w14:textId="77777777" w:rsidR="00C2718F" w:rsidRPr="00270092" w:rsidRDefault="00C2718F" w:rsidP="00236AE5">
      <w:pPr>
        <w:pStyle w:val="Text1"/>
        <w:keepNext/>
        <w:spacing w:before="360" w:after="0"/>
        <w:ind w:left="567" w:hanging="567"/>
        <w:jc w:val="both"/>
        <w:rPr>
          <w:rFonts w:asciiTheme="minorHAnsi" w:hAnsiTheme="minorHAnsi" w:cstheme="minorHAnsi"/>
          <w:b/>
          <w:i/>
          <w:lang w:val="en-US"/>
        </w:rPr>
      </w:pPr>
      <w:r w:rsidRPr="00270092">
        <w:rPr>
          <w:rFonts w:asciiTheme="minorHAnsi" w:hAnsiTheme="minorHAnsi" w:cstheme="minorHAnsi"/>
          <w:b/>
          <w:lang w:val="en-US"/>
        </w:rPr>
        <w:t xml:space="preserve">Article 6 </w:t>
      </w:r>
      <w:r w:rsidR="00B479BA" w:rsidRPr="00270092">
        <w:rPr>
          <w:rFonts w:asciiTheme="minorHAnsi" w:hAnsiTheme="minorHAnsi" w:cstheme="minorHAnsi"/>
          <w:b/>
          <w:lang w:val="en-US"/>
        </w:rPr>
        <w:t>—</w:t>
      </w:r>
      <w:r w:rsidRPr="00270092">
        <w:rPr>
          <w:rFonts w:asciiTheme="minorHAnsi" w:hAnsiTheme="minorHAnsi" w:cstheme="minorHAnsi"/>
          <w:b/>
          <w:lang w:val="en-US"/>
        </w:rPr>
        <w:t xml:space="preserve"> Annexes</w:t>
      </w:r>
    </w:p>
    <w:p w14:paraId="7FACA383" w14:textId="0D434585" w:rsidR="00C2718F" w:rsidRPr="00270092" w:rsidRDefault="00C2718F" w:rsidP="00532286">
      <w:pPr>
        <w:spacing w:before="120"/>
        <w:ind w:left="567" w:hanging="567"/>
        <w:jc w:val="both"/>
        <w:rPr>
          <w:rFonts w:asciiTheme="minorHAnsi" w:hAnsiTheme="minorHAnsi" w:cstheme="minorHAnsi"/>
          <w:sz w:val="22"/>
        </w:rPr>
      </w:pPr>
      <w:r w:rsidRPr="00270092">
        <w:rPr>
          <w:rFonts w:asciiTheme="minorHAnsi" w:hAnsiTheme="minorHAnsi" w:cstheme="minorHAnsi"/>
          <w:sz w:val="22"/>
        </w:rPr>
        <w:t>6.1</w:t>
      </w:r>
      <w:r w:rsidRPr="00270092">
        <w:rPr>
          <w:rFonts w:asciiTheme="minorHAnsi" w:hAnsiTheme="minorHAnsi" w:cstheme="minorHAnsi"/>
          <w:sz w:val="22"/>
        </w:rPr>
        <w:tab/>
        <w:t xml:space="preserve">The following documents are annexed to these Special Conditions and form an integral part of the </w:t>
      </w:r>
      <w:r w:rsidR="00C60A6D" w:rsidRPr="00270092">
        <w:rPr>
          <w:rFonts w:asciiTheme="minorHAnsi" w:hAnsiTheme="minorHAnsi" w:cstheme="minorHAnsi"/>
          <w:sz w:val="22"/>
        </w:rPr>
        <w:t>Contrac</w:t>
      </w:r>
      <w:r w:rsidR="00F55845">
        <w:rPr>
          <w:rFonts w:asciiTheme="minorHAnsi" w:hAnsiTheme="minorHAnsi" w:cstheme="minorHAnsi"/>
          <w:sz w:val="22"/>
        </w:rPr>
        <w:t>t</w:t>
      </w:r>
      <w:r w:rsidR="00D9444C">
        <w:rPr>
          <w:rFonts w:asciiTheme="minorHAnsi" w:hAnsiTheme="minorHAnsi" w:cstheme="minorHAnsi"/>
          <w:sz w:val="22"/>
        </w:rPr>
        <w:t xml:space="preserve"> [</w:t>
      </w:r>
      <w:r w:rsidR="00D9444C" w:rsidRPr="00D9444C">
        <w:rPr>
          <w:rFonts w:asciiTheme="minorHAnsi" w:hAnsiTheme="minorHAnsi" w:cstheme="minorHAnsi"/>
          <w:i/>
          <w:sz w:val="22"/>
          <w:highlight w:val="green"/>
        </w:rPr>
        <w:t>in case any of the annexes is not applicable please add ‘not applicable’ in brackets after the name of the annex</w:t>
      </w:r>
      <w:r w:rsidR="00D9444C">
        <w:rPr>
          <w:rFonts w:asciiTheme="minorHAnsi" w:hAnsiTheme="minorHAnsi" w:cstheme="minorHAnsi"/>
          <w:sz w:val="22"/>
        </w:rPr>
        <w:t>]</w:t>
      </w:r>
      <w:r w:rsidRPr="00270092">
        <w:rPr>
          <w:rFonts w:asciiTheme="minorHAnsi" w:hAnsiTheme="minorHAnsi" w:cstheme="minorHAnsi"/>
          <w:sz w:val="22"/>
        </w:rPr>
        <w:t>:</w:t>
      </w:r>
    </w:p>
    <w:p w14:paraId="7FACA384" w14:textId="77777777" w:rsidR="00BE2E33" w:rsidRPr="00270092" w:rsidRDefault="00C2718F" w:rsidP="00BE2E33">
      <w:pPr>
        <w:spacing w:before="120"/>
        <w:ind w:left="1843" w:hanging="1276"/>
        <w:jc w:val="both"/>
        <w:rPr>
          <w:rFonts w:asciiTheme="minorHAnsi" w:hAnsiTheme="minorHAnsi" w:cstheme="minorHAnsi"/>
          <w:sz w:val="22"/>
        </w:rPr>
      </w:pPr>
      <w:r w:rsidRPr="00270092">
        <w:rPr>
          <w:rFonts w:asciiTheme="minorHAnsi" w:hAnsiTheme="minorHAnsi" w:cstheme="minorHAnsi"/>
          <w:sz w:val="22"/>
        </w:rPr>
        <w:t xml:space="preserve">Annex I: </w:t>
      </w:r>
      <w:r w:rsidRPr="00270092">
        <w:rPr>
          <w:rFonts w:asciiTheme="minorHAnsi" w:hAnsiTheme="minorHAnsi" w:cstheme="minorHAnsi"/>
          <w:sz w:val="22"/>
        </w:rPr>
        <w:tab/>
        <w:t>Description of the Action</w:t>
      </w:r>
    </w:p>
    <w:p w14:paraId="7FACA385" w14:textId="77777777" w:rsidR="00C2718F" w:rsidRPr="00270092" w:rsidRDefault="00C2718F" w:rsidP="00532286">
      <w:pPr>
        <w:pStyle w:val="Text4"/>
        <w:spacing w:before="120" w:after="0"/>
        <w:ind w:left="1843" w:hanging="1276"/>
        <w:jc w:val="both"/>
        <w:rPr>
          <w:rFonts w:asciiTheme="minorHAnsi" w:hAnsiTheme="minorHAnsi" w:cstheme="minorHAnsi"/>
        </w:rPr>
      </w:pPr>
      <w:r w:rsidRPr="00270092">
        <w:rPr>
          <w:rFonts w:asciiTheme="minorHAnsi" w:hAnsiTheme="minorHAnsi" w:cstheme="minorHAnsi"/>
          <w:sz w:val="22"/>
        </w:rPr>
        <w:t>Annex II:</w:t>
      </w:r>
      <w:r w:rsidRPr="00270092">
        <w:rPr>
          <w:rFonts w:asciiTheme="minorHAnsi" w:hAnsiTheme="minorHAnsi" w:cstheme="minorHAnsi"/>
          <w:sz w:val="22"/>
        </w:rPr>
        <w:tab/>
        <w:t>General Conditions</w:t>
      </w:r>
    </w:p>
    <w:p w14:paraId="7FACA386" w14:textId="77777777" w:rsidR="00C2718F" w:rsidRPr="00270092" w:rsidRDefault="00F20EDE" w:rsidP="00532286">
      <w:pPr>
        <w:spacing w:before="120"/>
        <w:ind w:left="1843" w:hanging="1276"/>
        <w:jc w:val="both"/>
        <w:rPr>
          <w:rFonts w:asciiTheme="minorHAnsi" w:hAnsiTheme="minorHAnsi" w:cstheme="minorHAnsi"/>
        </w:rPr>
      </w:pPr>
      <w:r w:rsidRPr="00270092">
        <w:rPr>
          <w:rFonts w:asciiTheme="minorHAnsi" w:hAnsiTheme="minorHAnsi" w:cstheme="minorHAnsi"/>
          <w:sz w:val="22"/>
        </w:rPr>
        <w:t xml:space="preserve">Annex III: </w:t>
      </w:r>
      <w:r w:rsidRPr="00270092">
        <w:rPr>
          <w:rFonts w:asciiTheme="minorHAnsi" w:hAnsiTheme="minorHAnsi" w:cstheme="minorHAnsi"/>
          <w:sz w:val="22"/>
        </w:rPr>
        <w:tab/>
        <w:t>Budget of</w:t>
      </w:r>
      <w:r w:rsidR="00C2718F" w:rsidRPr="00270092">
        <w:rPr>
          <w:rFonts w:asciiTheme="minorHAnsi" w:hAnsiTheme="minorHAnsi" w:cstheme="minorHAnsi"/>
          <w:sz w:val="22"/>
        </w:rPr>
        <w:t xml:space="preserve"> the Action</w:t>
      </w:r>
    </w:p>
    <w:p w14:paraId="7FACA387" w14:textId="77777777" w:rsidR="00C2718F" w:rsidRPr="00270092" w:rsidRDefault="00C2718F" w:rsidP="00532286">
      <w:pPr>
        <w:spacing w:before="120"/>
        <w:ind w:left="1843" w:hanging="1276"/>
        <w:jc w:val="both"/>
        <w:rPr>
          <w:rFonts w:asciiTheme="minorHAnsi" w:hAnsiTheme="minorHAnsi" w:cstheme="minorHAnsi"/>
        </w:rPr>
      </w:pPr>
      <w:r w:rsidRPr="00270092">
        <w:rPr>
          <w:rFonts w:asciiTheme="minorHAnsi" w:hAnsiTheme="minorHAnsi" w:cstheme="minorHAnsi"/>
          <w:sz w:val="22"/>
        </w:rPr>
        <w:lastRenderedPageBreak/>
        <w:t>Annex IV:</w:t>
      </w:r>
      <w:r w:rsidRPr="00270092">
        <w:rPr>
          <w:rFonts w:asciiTheme="minorHAnsi" w:hAnsiTheme="minorHAnsi" w:cstheme="minorHAnsi"/>
          <w:sz w:val="22"/>
        </w:rPr>
        <w:tab/>
      </w:r>
      <w:r w:rsidR="0094303A" w:rsidRPr="00270092">
        <w:rPr>
          <w:rFonts w:asciiTheme="minorHAnsi" w:hAnsiTheme="minorHAnsi" w:cstheme="minorHAnsi"/>
          <w:sz w:val="22"/>
        </w:rPr>
        <w:t xml:space="preserve">Procurement </w:t>
      </w:r>
      <w:r w:rsidR="00EA766B" w:rsidRPr="00270092">
        <w:rPr>
          <w:rFonts w:asciiTheme="minorHAnsi" w:hAnsiTheme="minorHAnsi" w:cstheme="minorHAnsi"/>
          <w:sz w:val="22"/>
        </w:rPr>
        <w:t xml:space="preserve">by </w:t>
      </w:r>
      <w:r w:rsidR="009029B2" w:rsidRPr="00270092">
        <w:rPr>
          <w:rFonts w:asciiTheme="minorHAnsi" w:hAnsiTheme="minorHAnsi" w:cstheme="minorHAnsi"/>
          <w:sz w:val="22"/>
        </w:rPr>
        <w:t>g</w:t>
      </w:r>
      <w:r w:rsidR="00EA766B" w:rsidRPr="00270092">
        <w:rPr>
          <w:rFonts w:asciiTheme="minorHAnsi" w:hAnsiTheme="minorHAnsi" w:cstheme="minorHAnsi"/>
          <w:sz w:val="22"/>
        </w:rPr>
        <w:t xml:space="preserve">rant </w:t>
      </w:r>
      <w:r w:rsidR="0094303A" w:rsidRPr="00270092">
        <w:rPr>
          <w:rFonts w:asciiTheme="minorHAnsi" w:hAnsiTheme="minorHAnsi" w:cstheme="minorHAnsi"/>
          <w:sz w:val="22"/>
        </w:rPr>
        <w:t>Beneficiar</w:t>
      </w:r>
      <w:r w:rsidR="00EA766B" w:rsidRPr="00270092">
        <w:rPr>
          <w:rFonts w:asciiTheme="minorHAnsi" w:hAnsiTheme="minorHAnsi" w:cstheme="minorHAnsi"/>
          <w:sz w:val="22"/>
        </w:rPr>
        <w:t>ies</w:t>
      </w:r>
    </w:p>
    <w:p w14:paraId="7FACA388" w14:textId="77777777" w:rsidR="00C2718F" w:rsidRPr="00270092" w:rsidRDefault="00C2718F" w:rsidP="00532286">
      <w:pPr>
        <w:spacing w:before="120"/>
        <w:ind w:left="1843" w:hanging="1276"/>
        <w:jc w:val="both"/>
        <w:rPr>
          <w:rFonts w:asciiTheme="minorHAnsi" w:hAnsiTheme="minorHAnsi" w:cstheme="minorHAnsi"/>
        </w:rPr>
      </w:pPr>
      <w:r w:rsidRPr="00270092">
        <w:rPr>
          <w:rFonts w:asciiTheme="minorHAnsi" w:hAnsiTheme="minorHAnsi" w:cstheme="minorHAnsi"/>
          <w:sz w:val="22"/>
        </w:rPr>
        <w:t>Annex V:</w:t>
      </w:r>
      <w:r w:rsidRPr="00270092">
        <w:rPr>
          <w:rFonts w:asciiTheme="minorHAnsi" w:hAnsiTheme="minorHAnsi" w:cstheme="minorHAnsi"/>
          <w:sz w:val="22"/>
        </w:rPr>
        <w:tab/>
      </w:r>
      <w:r w:rsidR="00007487" w:rsidRPr="00270092">
        <w:rPr>
          <w:rFonts w:asciiTheme="minorHAnsi" w:hAnsiTheme="minorHAnsi" w:cstheme="minorHAnsi"/>
          <w:sz w:val="22"/>
        </w:rPr>
        <w:t xml:space="preserve">Payment request for Grant Contract </w:t>
      </w:r>
      <w:r w:rsidR="0063787C" w:rsidRPr="00270092">
        <w:rPr>
          <w:rFonts w:asciiTheme="minorHAnsi" w:hAnsiTheme="minorHAnsi" w:cstheme="minorHAnsi"/>
          <w:sz w:val="22"/>
        </w:rPr>
        <w:t>and financial identification form</w:t>
      </w:r>
    </w:p>
    <w:p w14:paraId="7FACA389" w14:textId="77777777" w:rsidR="00FC517D" w:rsidRPr="00270092" w:rsidRDefault="00C2718F" w:rsidP="00532286">
      <w:pPr>
        <w:spacing w:before="120"/>
        <w:ind w:left="1843" w:hanging="1276"/>
        <w:jc w:val="both"/>
        <w:rPr>
          <w:rFonts w:asciiTheme="minorHAnsi" w:hAnsiTheme="minorHAnsi" w:cstheme="minorHAnsi"/>
          <w:sz w:val="22"/>
          <w:highlight w:val="yellow"/>
        </w:rPr>
      </w:pPr>
      <w:r w:rsidRPr="00270092">
        <w:rPr>
          <w:rFonts w:asciiTheme="minorHAnsi" w:hAnsiTheme="minorHAnsi" w:cstheme="minorHAnsi"/>
          <w:sz w:val="22"/>
        </w:rPr>
        <w:t>Annex VI:</w:t>
      </w:r>
      <w:r w:rsidRPr="00270092">
        <w:rPr>
          <w:rFonts w:asciiTheme="minorHAnsi" w:hAnsiTheme="minorHAnsi" w:cstheme="minorHAnsi"/>
          <w:sz w:val="22"/>
        </w:rPr>
        <w:tab/>
        <w:t xml:space="preserve">Model </w:t>
      </w:r>
      <w:r w:rsidR="00A910C9" w:rsidRPr="00270092">
        <w:rPr>
          <w:rFonts w:asciiTheme="minorHAnsi" w:hAnsiTheme="minorHAnsi" w:cstheme="minorHAnsi"/>
          <w:sz w:val="22"/>
        </w:rPr>
        <w:t>narrative and financial report</w:t>
      </w:r>
      <w:r w:rsidR="00F326B1" w:rsidRPr="00270092" w:rsidDel="00F326B1">
        <w:rPr>
          <w:rFonts w:asciiTheme="minorHAnsi" w:hAnsiTheme="minorHAnsi" w:cstheme="minorHAnsi"/>
          <w:sz w:val="22"/>
          <w:highlight w:val="yellow"/>
        </w:rPr>
        <w:t xml:space="preserve"> </w:t>
      </w:r>
    </w:p>
    <w:p w14:paraId="7FACA38A" w14:textId="52182CA0" w:rsidR="00A910C9" w:rsidRDefault="00A910C9" w:rsidP="00532286">
      <w:pPr>
        <w:spacing w:before="120"/>
        <w:ind w:left="1843" w:hanging="1276"/>
        <w:jc w:val="both"/>
        <w:rPr>
          <w:rFonts w:asciiTheme="minorHAnsi" w:hAnsiTheme="minorHAnsi" w:cstheme="minorHAnsi"/>
          <w:sz w:val="22"/>
        </w:rPr>
      </w:pPr>
      <w:r w:rsidRPr="00270092">
        <w:rPr>
          <w:rFonts w:asciiTheme="minorHAnsi" w:hAnsiTheme="minorHAnsi" w:cstheme="minorHAnsi"/>
          <w:sz w:val="22"/>
        </w:rPr>
        <w:t>Annex VII:</w:t>
      </w:r>
      <w:r w:rsidRPr="00270092">
        <w:rPr>
          <w:rFonts w:asciiTheme="minorHAnsi" w:hAnsiTheme="minorHAnsi" w:cstheme="minorHAnsi"/>
          <w:sz w:val="22"/>
        </w:rPr>
        <w:tab/>
      </w:r>
      <w:r w:rsidR="003221A6" w:rsidRPr="00270092">
        <w:rPr>
          <w:rFonts w:asciiTheme="minorHAnsi" w:hAnsiTheme="minorHAnsi" w:cstheme="minorHAnsi"/>
          <w:sz w:val="22"/>
        </w:rPr>
        <w:t>T</w:t>
      </w:r>
      <w:r w:rsidR="00007487" w:rsidRPr="00270092">
        <w:rPr>
          <w:rFonts w:asciiTheme="minorHAnsi" w:hAnsiTheme="minorHAnsi" w:cstheme="minorHAnsi"/>
          <w:sz w:val="22"/>
        </w:rPr>
        <w:t>erms of R</w:t>
      </w:r>
      <w:r w:rsidR="00DF2103" w:rsidRPr="00270092">
        <w:rPr>
          <w:rFonts w:asciiTheme="minorHAnsi" w:hAnsiTheme="minorHAnsi" w:cstheme="minorHAnsi"/>
          <w:sz w:val="22"/>
        </w:rPr>
        <w:t xml:space="preserve">eference </w:t>
      </w:r>
      <w:r w:rsidR="00007487" w:rsidRPr="00270092">
        <w:rPr>
          <w:rFonts w:asciiTheme="minorHAnsi" w:hAnsiTheme="minorHAnsi" w:cstheme="minorHAnsi"/>
          <w:sz w:val="22"/>
        </w:rPr>
        <w:t>for an Expenditure V</w:t>
      </w:r>
      <w:r w:rsidRPr="00270092">
        <w:rPr>
          <w:rFonts w:asciiTheme="minorHAnsi" w:hAnsiTheme="minorHAnsi" w:cstheme="minorHAnsi"/>
          <w:sz w:val="22"/>
        </w:rPr>
        <w:t>erification</w:t>
      </w:r>
      <w:r w:rsidR="00DF2103" w:rsidRPr="00270092">
        <w:rPr>
          <w:rFonts w:asciiTheme="minorHAnsi" w:hAnsiTheme="minorHAnsi" w:cstheme="minorHAnsi"/>
          <w:sz w:val="22"/>
        </w:rPr>
        <w:t xml:space="preserve"> of a </w:t>
      </w:r>
      <w:r w:rsidR="00007487" w:rsidRPr="00270092">
        <w:rPr>
          <w:rFonts w:asciiTheme="minorHAnsi" w:hAnsiTheme="minorHAnsi" w:cstheme="minorHAnsi"/>
          <w:sz w:val="22"/>
        </w:rPr>
        <w:t>Grant Contract</w:t>
      </w:r>
    </w:p>
    <w:p w14:paraId="0474CFE5" w14:textId="41052CBB" w:rsidR="00CA047B" w:rsidRPr="00270092" w:rsidRDefault="00CA047B" w:rsidP="00532286">
      <w:pPr>
        <w:spacing w:before="120"/>
        <w:ind w:left="1843" w:hanging="1276"/>
        <w:jc w:val="both"/>
        <w:rPr>
          <w:rFonts w:asciiTheme="minorHAnsi" w:hAnsiTheme="minorHAnsi" w:cstheme="minorHAnsi"/>
          <w:sz w:val="22"/>
        </w:rPr>
      </w:pPr>
      <w:r>
        <w:rPr>
          <w:rFonts w:asciiTheme="minorHAnsi" w:hAnsiTheme="minorHAnsi" w:cstheme="minorHAnsi"/>
          <w:sz w:val="22"/>
        </w:rPr>
        <w:t>Annex VII.I</w:t>
      </w:r>
      <w:r>
        <w:rPr>
          <w:rFonts w:asciiTheme="minorHAnsi" w:hAnsiTheme="minorHAnsi" w:cstheme="minorHAnsi"/>
          <w:sz w:val="22"/>
        </w:rPr>
        <w:tab/>
        <w:t xml:space="preserve">Table of transactions and </w:t>
      </w:r>
      <w:proofErr w:type="gramStart"/>
      <w:r>
        <w:rPr>
          <w:rFonts w:asciiTheme="minorHAnsi" w:hAnsiTheme="minorHAnsi" w:cstheme="minorHAnsi"/>
          <w:sz w:val="22"/>
        </w:rPr>
        <w:t>errors</w:t>
      </w:r>
      <w:proofErr w:type="gramEnd"/>
    </w:p>
    <w:p w14:paraId="7FACA38B" w14:textId="29F17B9E" w:rsidR="00D33A48" w:rsidRPr="00D9444C" w:rsidRDefault="00D33A48" w:rsidP="00532286">
      <w:pPr>
        <w:spacing w:before="120"/>
        <w:ind w:left="1843" w:hanging="1276"/>
        <w:jc w:val="both"/>
        <w:rPr>
          <w:rFonts w:asciiTheme="minorHAnsi" w:hAnsiTheme="minorHAnsi" w:cstheme="minorHAnsi"/>
          <w:sz w:val="22"/>
        </w:rPr>
      </w:pPr>
      <w:r w:rsidRPr="00D9444C">
        <w:rPr>
          <w:rFonts w:asciiTheme="minorHAnsi" w:hAnsiTheme="minorHAnsi" w:cstheme="minorHAnsi"/>
          <w:sz w:val="22"/>
        </w:rPr>
        <w:t>Annex VIII:</w:t>
      </w:r>
      <w:r w:rsidRPr="00D9444C">
        <w:rPr>
          <w:rFonts w:asciiTheme="minorHAnsi" w:hAnsiTheme="minorHAnsi" w:cstheme="minorHAnsi"/>
          <w:sz w:val="22"/>
        </w:rPr>
        <w:tab/>
        <w:t>Pre-financing guarantee form</w:t>
      </w:r>
    </w:p>
    <w:p w14:paraId="7FACA38C" w14:textId="77777777" w:rsidR="00D33A48" w:rsidRPr="00D9444C" w:rsidRDefault="00D33A48" w:rsidP="00532286">
      <w:pPr>
        <w:spacing w:before="120"/>
        <w:ind w:left="1843" w:hanging="1276"/>
        <w:jc w:val="both"/>
        <w:rPr>
          <w:rFonts w:asciiTheme="minorHAnsi" w:hAnsiTheme="minorHAnsi" w:cstheme="minorHAnsi"/>
          <w:sz w:val="22"/>
        </w:rPr>
      </w:pPr>
      <w:r w:rsidRPr="00D9444C">
        <w:rPr>
          <w:rFonts w:asciiTheme="minorHAnsi" w:hAnsiTheme="minorHAnsi" w:cstheme="minorHAnsi"/>
          <w:sz w:val="22"/>
        </w:rPr>
        <w:t>Annex IX:</w:t>
      </w:r>
      <w:r w:rsidRPr="00D9444C">
        <w:rPr>
          <w:rFonts w:asciiTheme="minorHAnsi" w:hAnsiTheme="minorHAnsi" w:cstheme="minorHAnsi"/>
          <w:sz w:val="22"/>
        </w:rPr>
        <w:tab/>
        <w:t>Transfer of ownership of assets</w:t>
      </w:r>
    </w:p>
    <w:p w14:paraId="7FACA38D" w14:textId="23BC4293" w:rsidR="002F3E91" w:rsidRPr="00D9444C" w:rsidRDefault="002F3E91" w:rsidP="002F3E91">
      <w:pPr>
        <w:spacing w:before="120"/>
        <w:ind w:left="1843" w:hanging="1276"/>
        <w:jc w:val="both"/>
        <w:rPr>
          <w:rFonts w:asciiTheme="minorHAnsi" w:hAnsiTheme="minorHAnsi" w:cstheme="minorHAnsi"/>
          <w:sz w:val="22"/>
        </w:rPr>
      </w:pPr>
      <w:r w:rsidRPr="00D9444C">
        <w:rPr>
          <w:rFonts w:asciiTheme="minorHAnsi" w:hAnsiTheme="minorHAnsi" w:cstheme="minorHAnsi"/>
          <w:sz w:val="22"/>
        </w:rPr>
        <w:t>Annex X:</w:t>
      </w:r>
      <w:r w:rsidRPr="00D9444C">
        <w:rPr>
          <w:rFonts w:asciiTheme="minorHAnsi" w:hAnsiTheme="minorHAnsi" w:cstheme="minorHAnsi"/>
          <w:sz w:val="22"/>
        </w:rPr>
        <w:tab/>
        <w:t xml:space="preserve">Provisional financial report and </w:t>
      </w:r>
      <w:proofErr w:type="gramStart"/>
      <w:r w:rsidRPr="00D9444C">
        <w:rPr>
          <w:rFonts w:asciiTheme="minorHAnsi" w:hAnsiTheme="minorHAnsi" w:cstheme="minorHAnsi"/>
          <w:sz w:val="22"/>
        </w:rPr>
        <w:t>forecast</w:t>
      </w:r>
      <w:proofErr w:type="gramEnd"/>
    </w:p>
    <w:p w14:paraId="7FACA38E" w14:textId="77777777" w:rsidR="00892ABD" w:rsidRPr="00270092" w:rsidRDefault="00C2718F" w:rsidP="00532286">
      <w:pPr>
        <w:spacing w:before="120"/>
        <w:ind w:left="567" w:hanging="567"/>
        <w:jc w:val="both"/>
        <w:rPr>
          <w:rFonts w:asciiTheme="minorHAnsi" w:hAnsiTheme="minorHAnsi" w:cstheme="minorHAnsi"/>
          <w:sz w:val="22"/>
        </w:rPr>
      </w:pPr>
      <w:r w:rsidRPr="00270092">
        <w:rPr>
          <w:rFonts w:asciiTheme="minorHAnsi" w:hAnsiTheme="minorHAnsi" w:cstheme="minorHAnsi"/>
          <w:sz w:val="22"/>
        </w:rPr>
        <w:t>6.2</w:t>
      </w:r>
      <w:r w:rsidRPr="00270092">
        <w:rPr>
          <w:rFonts w:asciiTheme="minorHAnsi" w:hAnsiTheme="minorHAnsi" w:cstheme="minorHAnsi"/>
          <w:sz w:val="22"/>
        </w:rPr>
        <w:tab/>
        <w:t xml:space="preserve">In the event of </w:t>
      </w:r>
      <w:r w:rsidR="00B479BA" w:rsidRPr="00270092">
        <w:rPr>
          <w:rFonts w:asciiTheme="minorHAnsi" w:hAnsiTheme="minorHAnsi" w:cstheme="minorHAnsi"/>
          <w:sz w:val="22"/>
        </w:rPr>
        <w:t xml:space="preserve">a </w:t>
      </w:r>
      <w:r w:rsidRPr="00270092">
        <w:rPr>
          <w:rFonts w:asciiTheme="minorHAnsi" w:hAnsiTheme="minorHAnsi" w:cstheme="minorHAnsi"/>
          <w:sz w:val="22"/>
        </w:rPr>
        <w:t xml:space="preserve">conflict between the provisions of the </w:t>
      </w:r>
      <w:r w:rsidR="00C60A6D" w:rsidRPr="00270092">
        <w:rPr>
          <w:rFonts w:asciiTheme="minorHAnsi" w:hAnsiTheme="minorHAnsi" w:cstheme="minorHAnsi"/>
          <w:sz w:val="22"/>
        </w:rPr>
        <w:t xml:space="preserve">present Special Conditions and any Annex thereto, </w:t>
      </w:r>
      <w:r w:rsidRPr="00270092">
        <w:rPr>
          <w:rFonts w:asciiTheme="minorHAnsi" w:hAnsiTheme="minorHAnsi" w:cstheme="minorHAnsi"/>
          <w:sz w:val="22"/>
        </w:rPr>
        <w:t xml:space="preserve">the Special Conditions shall take precedence. In the event of </w:t>
      </w:r>
      <w:r w:rsidR="00B479BA" w:rsidRPr="00270092">
        <w:rPr>
          <w:rFonts w:asciiTheme="minorHAnsi" w:hAnsiTheme="minorHAnsi" w:cstheme="minorHAnsi"/>
          <w:sz w:val="22"/>
        </w:rPr>
        <w:t xml:space="preserve">a </w:t>
      </w:r>
      <w:r w:rsidRPr="00270092">
        <w:rPr>
          <w:rFonts w:asciiTheme="minorHAnsi" w:hAnsiTheme="minorHAnsi" w:cstheme="minorHAnsi"/>
          <w:sz w:val="22"/>
        </w:rPr>
        <w:t>conflict between the provisions of Annex II and those of the other annexes, those of Annex II shall take precedence.</w:t>
      </w:r>
    </w:p>
    <w:p w14:paraId="7FACA38F" w14:textId="4B7CA409" w:rsidR="008F120C" w:rsidRPr="009A7F96" w:rsidRDefault="008F120C" w:rsidP="008F120C">
      <w:pPr>
        <w:spacing w:before="360"/>
        <w:jc w:val="both"/>
        <w:rPr>
          <w:rFonts w:asciiTheme="minorHAnsi" w:hAnsiTheme="minorHAnsi" w:cstheme="minorHAnsi"/>
          <w:b/>
          <w:sz w:val="22"/>
          <w:szCs w:val="22"/>
        </w:rPr>
      </w:pPr>
      <w:r w:rsidRPr="00270092">
        <w:rPr>
          <w:rFonts w:asciiTheme="minorHAnsi" w:hAnsiTheme="minorHAnsi" w:cstheme="minorHAnsi"/>
          <w:b/>
        </w:rPr>
        <w:t>Article 7 — Other specific conditions applying to the Action</w:t>
      </w:r>
      <w:r w:rsidR="00453007">
        <w:rPr>
          <w:rFonts w:asciiTheme="minorHAnsi" w:hAnsiTheme="minorHAnsi" w:cstheme="minorHAnsi"/>
          <w:b/>
        </w:rPr>
        <w:t xml:space="preserve"> </w:t>
      </w:r>
      <w:r w:rsidR="00453007" w:rsidRPr="009A7F96">
        <w:rPr>
          <w:rFonts w:asciiTheme="minorHAnsi" w:hAnsiTheme="minorHAnsi" w:cstheme="minorHAnsi"/>
          <w:b/>
          <w:sz w:val="22"/>
          <w:szCs w:val="22"/>
        </w:rPr>
        <w:t xml:space="preserve">[ </w:t>
      </w:r>
      <w:r w:rsidR="00453007" w:rsidRPr="00D9444C">
        <w:rPr>
          <w:rFonts w:asciiTheme="minorHAnsi" w:hAnsiTheme="minorHAnsi" w:cstheme="minorHAnsi"/>
          <w:i/>
          <w:sz w:val="22"/>
          <w:szCs w:val="22"/>
          <w:highlight w:val="green"/>
        </w:rPr>
        <w:t>in case of specific call for proposal provisions please add the relevant provisions / derogate the General Conditions</w:t>
      </w:r>
      <w:r w:rsidR="00453007" w:rsidRPr="009A7F96">
        <w:rPr>
          <w:rFonts w:asciiTheme="minorHAnsi" w:hAnsiTheme="minorHAnsi" w:cstheme="minorHAnsi"/>
          <w:b/>
          <w:sz w:val="22"/>
          <w:szCs w:val="22"/>
        </w:rPr>
        <w:t>]</w:t>
      </w:r>
    </w:p>
    <w:p w14:paraId="7FACA390" w14:textId="77777777" w:rsidR="008F120C" w:rsidRPr="00270092" w:rsidRDefault="008F120C" w:rsidP="008F120C">
      <w:pPr>
        <w:spacing w:before="120"/>
        <w:ind w:left="567" w:hanging="567"/>
        <w:jc w:val="both"/>
        <w:rPr>
          <w:rFonts w:asciiTheme="minorHAnsi" w:hAnsiTheme="minorHAnsi" w:cstheme="minorHAnsi"/>
          <w:sz w:val="22"/>
        </w:rPr>
      </w:pPr>
      <w:r w:rsidRPr="00270092">
        <w:rPr>
          <w:rFonts w:asciiTheme="minorHAnsi" w:hAnsiTheme="minorHAnsi" w:cstheme="minorHAnsi"/>
          <w:sz w:val="22"/>
        </w:rPr>
        <w:t>7.1</w:t>
      </w:r>
      <w:r w:rsidRPr="00270092">
        <w:rPr>
          <w:rFonts w:asciiTheme="minorHAnsi" w:hAnsiTheme="minorHAnsi" w:cstheme="minorHAnsi"/>
          <w:sz w:val="22"/>
        </w:rPr>
        <w:tab/>
        <w:t>The General Conditions are supplemented by the following:</w:t>
      </w:r>
    </w:p>
    <w:p w14:paraId="7FACA391" w14:textId="77777777" w:rsidR="00661686" w:rsidRPr="00270092" w:rsidRDefault="00661686" w:rsidP="00661686">
      <w:pPr>
        <w:spacing w:before="120"/>
        <w:ind w:left="567" w:hanging="567"/>
        <w:jc w:val="both"/>
        <w:rPr>
          <w:rFonts w:asciiTheme="minorHAnsi" w:hAnsiTheme="minorHAnsi" w:cstheme="minorHAnsi"/>
          <w:sz w:val="22"/>
          <w:highlight w:val="lightGray"/>
        </w:rPr>
      </w:pPr>
      <w:r w:rsidRPr="00270092">
        <w:rPr>
          <w:rFonts w:asciiTheme="minorHAnsi" w:hAnsiTheme="minorHAnsi" w:cstheme="minorHAnsi"/>
          <w:b/>
          <w:sz w:val="22"/>
          <w:highlight w:val="lightGray"/>
        </w:rPr>
        <w:t>[</w:t>
      </w:r>
      <w:r w:rsidRPr="00270092">
        <w:rPr>
          <w:rFonts w:asciiTheme="minorHAnsi" w:hAnsiTheme="minorHAnsi" w:cstheme="minorHAnsi"/>
          <w:sz w:val="22"/>
          <w:highlight w:val="lightGray"/>
        </w:rPr>
        <w:t>7.1.x</w:t>
      </w:r>
      <w:r w:rsidRPr="00270092">
        <w:rPr>
          <w:rFonts w:asciiTheme="minorHAnsi" w:hAnsiTheme="minorHAnsi" w:cstheme="minorHAnsi"/>
          <w:sz w:val="22"/>
          <w:highlight w:val="lightGray"/>
        </w:rPr>
        <w:tab/>
      </w:r>
      <w:proofErr w:type="gramStart"/>
      <w:r w:rsidRPr="00270092">
        <w:rPr>
          <w:rFonts w:asciiTheme="minorHAnsi" w:hAnsiTheme="minorHAnsi" w:cstheme="minorHAnsi"/>
          <w:sz w:val="22"/>
          <w:highlight w:val="lightGray"/>
        </w:rPr>
        <w:t>Financial</w:t>
      </w:r>
      <w:proofErr w:type="gramEnd"/>
      <w:r w:rsidRPr="00270092">
        <w:rPr>
          <w:rFonts w:asciiTheme="minorHAnsi" w:hAnsiTheme="minorHAnsi" w:cstheme="minorHAnsi"/>
          <w:sz w:val="22"/>
          <w:highlight w:val="lightGray"/>
        </w:rPr>
        <w:t xml:space="preserve"> support to third parties may only be awarded in compliance with the conditions set in the Guidelines for applicants and in accordance with the criteria and conditions laid down in the Description of the Action in Annex I. </w:t>
      </w:r>
    </w:p>
    <w:p w14:paraId="7FACA392" w14:textId="77777777" w:rsidR="00661686" w:rsidRPr="00270092" w:rsidRDefault="00661686" w:rsidP="00661686">
      <w:pPr>
        <w:spacing w:before="120"/>
        <w:ind w:left="567"/>
        <w:jc w:val="both"/>
        <w:rPr>
          <w:rFonts w:asciiTheme="minorHAnsi" w:hAnsiTheme="minorHAnsi" w:cstheme="minorHAnsi"/>
          <w:sz w:val="22"/>
          <w:highlight w:val="yellow"/>
        </w:rPr>
      </w:pPr>
      <w:r w:rsidRPr="00270092">
        <w:rPr>
          <w:rFonts w:asciiTheme="minorHAnsi" w:hAnsiTheme="minorHAnsi" w:cstheme="minorHAnsi"/>
          <w:sz w:val="22"/>
          <w:highlight w:val="yellow"/>
        </w:rPr>
        <w:t>optional</w:t>
      </w:r>
    </w:p>
    <w:p w14:paraId="7FACA393" w14:textId="77777777" w:rsidR="00661686" w:rsidRPr="00270092" w:rsidRDefault="00661686" w:rsidP="00661686">
      <w:pPr>
        <w:spacing w:before="120"/>
        <w:ind w:left="567"/>
        <w:jc w:val="both"/>
        <w:rPr>
          <w:rFonts w:asciiTheme="minorHAnsi" w:hAnsiTheme="minorHAnsi" w:cstheme="minorHAnsi"/>
          <w:sz w:val="22"/>
          <w:highlight w:val="lightGray"/>
        </w:rPr>
      </w:pPr>
      <w:r w:rsidRPr="00270092">
        <w:rPr>
          <w:rFonts w:asciiTheme="minorHAnsi" w:hAnsiTheme="minorHAnsi" w:cstheme="minorHAnsi"/>
          <w:sz w:val="22"/>
          <w:highlight w:val="lightGray"/>
        </w:rPr>
        <w:t>[The maximum amount of financial support per each third party is limited to [EUR]</w:t>
      </w:r>
      <w:r w:rsidRPr="003E2A42">
        <w:rPr>
          <w:rFonts w:asciiTheme="minorHAnsi" w:hAnsiTheme="minorHAnsi" w:cstheme="minorHAnsi"/>
          <w:sz w:val="22"/>
        </w:rPr>
        <w:t xml:space="preserve"> </w:t>
      </w:r>
      <w:r w:rsidRPr="00270092">
        <w:rPr>
          <w:rFonts w:asciiTheme="minorHAnsi" w:hAnsiTheme="minorHAnsi" w:cstheme="minorHAnsi"/>
          <w:sz w:val="22"/>
          <w:highlight w:val="yellow"/>
        </w:rPr>
        <w:t xml:space="preserve">[&lt;ISO Code </w:t>
      </w:r>
      <w:proofErr w:type="gramStart"/>
      <w:r w:rsidRPr="00270092">
        <w:rPr>
          <w:rFonts w:asciiTheme="minorHAnsi" w:hAnsiTheme="minorHAnsi" w:cstheme="minorHAnsi"/>
          <w:sz w:val="22"/>
          <w:highlight w:val="yellow"/>
        </w:rPr>
        <w:t>of  Contracting</w:t>
      </w:r>
      <w:proofErr w:type="gramEnd"/>
      <w:r w:rsidRPr="00270092">
        <w:rPr>
          <w:rFonts w:asciiTheme="minorHAnsi" w:hAnsiTheme="minorHAnsi" w:cstheme="minorHAnsi"/>
          <w:sz w:val="22"/>
          <w:highlight w:val="yellow"/>
        </w:rPr>
        <w:t xml:space="preserve"> Authority currency&gt;] &lt;60.000 or less ........ &gt;.]</w:t>
      </w:r>
    </w:p>
    <w:p w14:paraId="7FACA394" w14:textId="77777777" w:rsidR="00A37741" w:rsidRPr="00270092" w:rsidRDefault="00A37741" w:rsidP="00A37741">
      <w:pPr>
        <w:tabs>
          <w:tab w:val="left" w:pos="567"/>
        </w:tabs>
        <w:spacing w:before="120"/>
        <w:ind w:left="567" w:hanging="567"/>
        <w:jc w:val="both"/>
        <w:rPr>
          <w:rFonts w:asciiTheme="minorHAnsi" w:hAnsiTheme="minorHAnsi" w:cstheme="minorHAnsi"/>
          <w:sz w:val="22"/>
          <w:szCs w:val="22"/>
          <w:highlight w:val="lightGray"/>
          <w:lang w:eastAsia="en-GB"/>
        </w:rPr>
      </w:pPr>
      <w:r w:rsidRPr="00270092">
        <w:rPr>
          <w:rFonts w:asciiTheme="minorHAnsi" w:hAnsiTheme="minorHAnsi" w:cstheme="minorHAnsi"/>
          <w:sz w:val="22"/>
          <w:szCs w:val="22"/>
          <w:highlight w:val="lightGray"/>
          <w:lang w:eastAsia="en-GB"/>
        </w:rPr>
        <w:t>[7.</w:t>
      </w:r>
      <w:r w:rsidRPr="00270092">
        <w:rPr>
          <w:rFonts w:asciiTheme="minorHAnsi" w:hAnsiTheme="minorHAnsi" w:cstheme="minorHAnsi"/>
          <w:sz w:val="22"/>
          <w:highlight w:val="lightGray"/>
        </w:rPr>
        <w:t xml:space="preserve">1.x </w:t>
      </w:r>
      <w:proofErr w:type="gramStart"/>
      <w:r w:rsidRPr="00270092">
        <w:rPr>
          <w:rFonts w:asciiTheme="minorHAnsi" w:hAnsiTheme="minorHAnsi" w:cstheme="minorHAnsi"/>
          <w:sz w:val="22"/>
          <w:highlight w:val="lightGray"/>
        </w:rPr>
        <w:t>In</w:t>
      </w:r>
      <w:proofErr w:type="gramEnd"/>
      <w:r w:rsidRPr="00270092">
        <w:rPr>
          <w:rFonts w:asciiTheme="minorHAnsi" w:hAnsiTheme="minorHAnsi" w:cstheme="minorHAnsi"/>
          <w:sz w:val="22"/>
          <w:highlight w:val="lightGray"/>
        </w:rPr>
        <w:t xml:space="preserve"> accordance with Article 4.1 at the end of each reporting period the Coordinator has to present a provisional</w:t>
      </w:r>
      <w:r w:rsidRPr="00270092">
        <w:rPr>
          <w:rFonts w:asciiTheme="minorHAnsi" w:hAnsiTheme="minorHAnsi" w:cstheme="minorHAnsi"/>
          <w:sz w:val="22"/>
          <w:szCs w:val="22"/>
          <w:highlight w:val="lightGray"/>
          <w:lang w:eastAsia="en-GB"/>
        </w:rPr>
        <w:t xml:space="preserve"> financial report conform to Annex X covering the past reporting period.]</w:t>
      </w:r>
    </w:p>
    <w:p w14:paraId="7FACA395" w14:textId="77777777" w:rsidR="00A37741" w:rsidRPr="00270092" w:rsidRDefault="00A37741" w:rsidP="00A37741">
      <w:pPr>
        <w:spacing w:before="120"/>
        <w:ind w:left="567" w:hanging="567"/>
        <w:jc w:val="both"/>
        <w:rPr>
          <w:rFonts w:asciiTheme="minorHAnsi" w:hAnsiTheme="minorHAnsi" w:cstheme="minorHAnsi"/>
          <w:sz w:val="22"/>
          <w:szCs w:val="22"/>
          <w:highlight w:val="lightGray"/>
          <w:lang w:eastAsia="en-GB"/>
        </w:rPr>
      </w:pPr>
      <w:r w:rsidRPr="00270092">
        <w:rPr>
          <w:rFonts w:asciiTheme="minorHAnsi" w:hAnsiTheme="minorHAnsi" w:cstheme="minorHAnsi"/>
          <w:sz w:val="22"/>
          <w:szCs w:val="22"/>
          <w:highlight w:val="lightGray"/>
          <w:lang w:eastAsia="en-GB"/>
        </w:rPr>
        <w:t xml:space="preserve">[7.1.x </w:t>
      </w:r>
      <w:proofErr w:type="gramStart"/>
      <w:r w:rsidRPr="00270092">
        <w:rPr>
          <w:rFonts w:asciiTheme="minorHAnsi" w:hAnsiTheme="minorHAnsi" w:cstheme="minorHAnsi"/>
          <w:sz w:val="22"/>
          <w:szCs w:val="22"/>
          <w:highlight w:val="lightGray"/>
          <w:lang w:eastAsia="en-GB"/>
        </w:rPr>
        <w:t>The</w:t>
      </w:r>
      <w:proofErr w:type="gramEnd"/>
      <w:r w:rsidRPr="00270092">
        <w:rPr>
          <w:rFonts w:asciiTheme="minorHAnsi" w:hAnsiTheme="minorHAnsi" w:cstheme="minorHAnsi"/>
          <w:sz w:val="22"/>
          <w:szCs w:val="22"/>
          <w:highlight w:val="lightGray"/>
          <w:lang w:eastAsia="en-GB"/>
        </w:rPr>
        <w:t xml:space="preserve"> initial pre-financing payment shall be accompanied by a financial guarantee amounting to EUR …]</w:t>
      </w:r>
    </w:p>
    <w:p w14:paraId="7FACA396" w14:textId="77777777" w:rsidR="00A37741" w:rsidRPr="00270092" w:rsidRDefault="00A37741" w:rsidP="00A37741">
      <w:pPr>
        <w:spacing w:before="120"/>
        <w:ind w:left="567" w:hanging="567"/>
        <w:jc w:val="both"/>
        <w:rPr>
          <w:rFonts w:asciiTheme="minorHAnsi" w:hAnsiTheme="minorHAnsi" w:cstheme="minorHAnsi"/>
          <w:sz w:val="22"/>
          <w:szCs w:val="22"/>
          <w:highlight w:val="lightGray"/>
          <w:lang w:eastAsia="en-GB"/>
        </w:rPr>
      </w:pPr>
      <w:r w:rsidRPr="00270092">
        <w:rPr>
          <w:rFonts w:asciiTheme="minorHAnsi" w:hAnsiTheme="minorHAnsi" w:cstheme="minorHAnsi"/>
          <w:sz w:val="22"/>
          <w:szCs w:val="22"/>
          <w:highlight w:val="lightGray"/>
          <w:lang w:eastAsia="en-GB"/>
        </w:rPr>
        <w:t xml:space="preserve">[7.1.x </w:t>
      </w:r>
      <w:proofErr w:type="gramStart"/>
      <w:r w:rsidRPr="00270092">
        <w:rPr>
          <w:rFonts w:asciiTheme="minorHAnsi" w:hAnsiTheme="minorHAnsi" w:cstheme="minorHAnsi"/>
          <w:sz w:val="22"/>
          <w:szCs w:val="22"/>
          <w:highlight w:val="lightGray"/>
          <w:lang w:eastAsia="en-GB"/>
        </w:rPr>
        <w:t>In</w:t>
      </w:r>
      <w:proofErr w:type="gramEnd"/>
      <w:r w:rsidRPr="00270092">
        <w:rPr>
          <w:rFonts w:asciiTheme="minorHAnsi" w:hAnsiTheme="minorHAnsi" w:cstheme="minorHAnsi"/>
          <w:sz w:val="22"/>
          <w:szCs w:val="22"/>
          <w:highlight w:val="lightGray"/>
          <w:lang w:eastAsia="en-GB"/>
        </w:rPr>
        <w:t xml:space="preserve"> addition to Article 15.</w:t>
      </w:r>
      <w:r w:rsidR="00720E23" w:rsidRPr="00270092">
        <w:rPr>
          <w:rFonts w:asciiTheme="minorHAnsi" w:hAnsiTheme="minorHAnsi" w:cstheme="minorHAnsi"/>
          <w:sz w:val="22"/>
          <w:szCs w:val="22"/>
          <w:highlight w:val="lightGray"/>
          <w:lang w:eastAsia="en-GB"/>
        </w:rPr>
        <w:t>5</w:t>
      </w:r>
      <w:r w:rsidRPr="00270092">
        <w:rPr>
          <w:rFonts w:asciiTheme="minorHAnsi" w:hAnsiTheme="minorHAnsi" w:cstheme="minorHAnsi"/>
          <w:sz w:val="22"/>
          <w:szCs w:val="22"/>
          <w:highlight w:val="lightGray"/>
          <w:lang w:eastAsia="en-GB"/>
        </w:rPr>
        <w:t xml:space="preserve"> of the General Conditions, any payment request based on the submission of a provisional financial report conform to Annex X is automatically considered as suspended </w:t>
      </w:r>
      <w:proofErr w:type="spellStart"/>
      <w:r w:rsidRPr="00270092">
        <w:rPr>
          <w:rFonts w:asciiTheme="minorHAnsi" w:hAnsiTheme="minorHAnsi" w:cstheme="minorHAnsi"/>
          <w:sz w:val="22"/>
          <w:szCs w:val="22"/>
          <w:highlight w:val="lightGray"/>
          <w:lang w:eastAsia="en-GB"/>
        </w:rPr>
        <w:t>untill</w:t>
      </w:r>
      <w:proofErr w:type="spellEnd"/>
      <w:r w:rsidRPr="00270092">
        <w:rPr>
          <w:rFonts w:asciiTheme="minorHAnsi" w:hAnsiTheme="minorHAnsi" w:cstheme="minorHAnsi"/>
          <w:sz w:val="22"/>
          <w:szCs w:val="22"/>
          <w:highlight w:val="lightGray"/>
          <w:lang w:eastAsia="en-GB"/>
        </w:rPr>
        <w:t xml:space="preserve"> the approval of the Contracting Authority of the said report.]</w:t>
      </w:r>
    </w:p>
    <w:p w14:paraId="7FACA397" w14:textId="77777777" w:rsidR="00A37741" w:rsidRPr="00270092" w:rsidRDefault="00A37741" w:rsidP="00A37741">
      <w:pPr>
        <w:spacing w:before="120"/>
        <w:ind w:left="567" w:hanging="567"/>
        <w:jc w:val="both"/>
        <w:rPr>
          <w:rFonts w:asciiTheme="minorHAnsi" w:hAnsiTheme="minorHAnsi" w:cstheme="minorHAnsi"/>
          <w:sz w:val="22"/>
          <w:highlight w:val="yellow"/>
        </w:rPr>
      </w:pPr>
      <w:r w:rsidRPr="00270092">
        <w:rPr>
          <w:rFonts w:asciiTheme="minorHAnsi" w:hAnsiTheme="minorHAnsi" w:cstheme="minorHAnsi"/>
          <w:sz w:val="22"/>
          <w:szCs w:val="22"/>
          <w:highlight w:val="lightGray"/>
          <w:lang w:eastAsia="en-GB"/>
        </w:rPr>
        <w:t xml:space="preserve">[7.1.x A bank account dedicated solely to the implementation of the Action shall be setup by the </w:t>
      </w:r>
      <w:proofErr w:type="gramStart"/>
      <w:r w:rsidRPr="00270092">
        <w:rPr>
          <w:rFonts w:asciiTheme="minorHAnsi" w:hAnsiTheme="minorHAnsi" w:cstheme="minorHAnsi"/>
          <w:sz w:val="22"/>
          <w:szCs w:val="22"/>
          <w:highlight w:val="lightGray"/>
          <w:lang w:eastAsia="en-GB"/>
        </w:rPr>
        <w:t>Coordinator</w:t>
      </w:r>
      <w:proofErr w:type="gramEnd"/>
      <w:r w:rsidRPr="00270092">
        <w:rPr>
          <w:rFonts w:asciiTheme="minorHAnsi" w:hAnsiTheme="minorHAnsi" w:cstheme="minorHAnsi"/>
          <w:sz w:val="22"/>
          <w:szCs w:val="22"/>
          <w:highlight w:val="lightGray"/>
          <w:lang w:eastAsia="en-GB"/>
        </w:rPr>
        <w:t>. All incoming and outgoing payments relating to the implementation of the Action shall be made exclusively to and from this bank account.]</w:t>
      </w:r>
    </w:p>
    <w:p w14:paraId="7FACA398" w14:textId="77777777" w:rsidR="00661686" w:rsidRPr="00270092" w:rsidRDefault="00661686" w:rsidP="00661686">
      <w:pPr>
        <w:spacing w:before="240"/>
        <w:ind w:left="567"/>
        <w:jc w:val="both"/>
        <w:rPr>
          <w:rFonts w:asciiTheme="minorHAnsi" w:hAnsiTheme="minorHAnsi" w:cstheme="minorHAnsi"/>
          <w:sz w:val="22"/>
          <w:highlight w:val="yellow"/>
        </w:rPr>
      </w:pPr>
      <w:r w:rsidRPr="00270092">
        <w:rPr>
          <w:rFonts w:asciiTheme="minorHAnsi" w:hAnsiTheme="minorHAnsi" w:cstheme="minorHAnsi"/>
          <w:sz w:val="22"/>
          <w:highlight w:val="yellow"/>
        </w:rPr>
        <w:t xml:space="preserve">If VAT, taxes, </w:t>
      </w:r>
      <w:proofErr w:type="gramStart"/>
      <w:r w:rsidRPr="00270092">
        <w:rPr>
          <w:rFonts w:asciiTheme="minorHAnsi" w:hAnsiTheme="minorHAnsi" w:cstheme="minorHAnsi"/>
          <w:sz w:val="22"/>
          <w:highlight w:val="yellow"/>
        </w:rPr>
        <w:t>duties</w:t>
      </w:r>
      <w:proofErr w:type="gramEnd"/>
      <w:r w:rsidRPr="00270092">
        <w:rPr>
          <w:rFonts w:asciiTheme="minorHAnsi" w:hAnsiTheme="minorHAnsi" w:cstheme="minorHAnsi"/>
          <w:sz w:val="22"/>
          <w:highlight w:val="yellow"/>
        </w:rPr>
        <w:t xml:space="preserve"> and charges are not eligible, i.e. in one of the following cases:</w:t>
      </w:r>
    </w:p>
    <w:p w14:paraId="7FACA399" w14:textId="77777777" w:rsidR="00661686" w:rsidRPr="00270092" w:rsidRDefault="00661686" w:rsidP="00661686">
      <w:pPr>
        <w:numPr>
          <w:ilvl w:val="0"/>
          <w:numId w:val="8"/>
        </w:numPr>
        <w:spacing w:before="120"/>
        <w:ind w:left="1134" w:hanging="284"/>
        <w:jc w:val="both"/>
        <w:rPr>
          <w:rFonts w:asciiTheme="minorHAnsi" w:hAnsiTheme="minorHAnsi" w:cstheme="minorHAnsi"/>
          <w:b/>
          <w:sz w:val="22"/>
          <w:highlight w:val="yellow"/>
        </w:rPr>
      </w:pPr>
      <w:r w:rsidRPr="00270092">
        <w:rPr>
          <w:rFonts w:asciiTheme="minorHAnsi" w:hAnsiTheme="minorHAnsi" w:cstheme="minorHAnsi"/>
          <w:sz w:val="22"/>
          <w:highlight w:val="yellow"/>
        </w:rPr>
        <w:t xml:space="preserve">the basic act/financing agreement excludes their </w:t>
      </w:r>
      <w:proofErr w:type="gramStart"/>
      <w:r w:rsidRPr="00270092">
        <w:rPr>
          <w:rFonts w:asciiTheme="minorHAnsi" w:hAnsiTheme="minorHAnsi" w:cstheme="minorHAnsi"/>
          <w:sz w:val="22"/>
          <w:highlight w:val="yellow"/>
        </w:rPr>
        <w:t>eligibility</w:t>
      </w:r>
      <w:proofErr w:type="gramEnd"/>
      <w:r w:rsidRPr="00270092">
        <w:rPr>
          <w:rFonts w:asciiTheme="minorHAnsi" w:hAnsiTheme="minorHAnsi" w:cstheme="minorHAnsi"/>
          <w:sz w:val="22"/>
          <w:highlight w:val="yellow"/>
        </w:rPr>
        <w:t xml:space="preserve"> </w:t>
      </w:r>
    </w:p>
    <w:p w14:paraId="7FACA39A" w14:textId="77777777" w:rsidR="00661686" w:rsidRPr="00270092" w:rsidRDefault="00661686" w:rsidP="00661686">
      <w:pPr>
        <w:numPr>
          <w:ilvl w:val="0"/>
          <w:numId w:val="8"/>
        </w:numPr>
        <w:spacing w:before="120"/>
        <w:ind w:left="1134" w:hanging="284"/>
        <w:jc w:val="both"/>
        <w:rPr>
          <w:rFonts w:asciiTheme="minorHAnsi" w:hAnsiTheme="minorHAnsi" w:cstheme="minorHAnsi"/>
          <w:b/>
          <w:sz w:val="22"/>
          <w:highlight w:val="yellow"/>
        </w:rPr>
      </w:pPr>
      <w:r w:rsidRPr="00270092">
        <w:rPr>
          <w:rFonts w:asciiTheme="minorHAnsi" w:hAnsiTheme="minorHAnsi" w:cstheme="minorHAnsi"/>
          <w:sz w:val="22"/>
          <w:highlight w:val="yellow"/>
        </w:rPr>
        <w:t xml:space="preserve">the call for proposals excludes their </w:t>
      </w:r>
      <w:proofErr w:type="gramStart"/>
      <w:r w:rsidRPr="00270092">
        <w:rPr>
          <w:rFonts w:asciiTheme="minorHAnsi" w:hAnsiTheme="minorHAnsi" w:cstheme="minorHAnsi"/>
          <w:sz w:val="22"/>
          <w:highlight w:val="yellow"/>
        </w:rPr>
        <w:t>eligibility</w:t>
      </w:r>
      <w:proofErr w:type="gramEnd"/>
    </w:p>
    <w:p w14:paraId="7FACA39B" w14:textId="77777777" w:rsidR="00661686" w:rsidRPr="00270092" w:rsidRDefault="00661686" w:rsidP="00661686">
      <w:pPr>
        <w:numPr>
          <w:ilvl w:val="0"/>
          <w:numId w:val="8"/>
        </w:numPr>
        <w:spacing w:before="120"/>
        <w:ind w:left="1134" w:hanging="284"/>
        <w:jc w:val="both"/>
        <w:rPr>
          <w:rFonts w:asciiTheme="minorHAnsi" w:hAnsiTheme="minorHAnsi" w:cstheme="minorHAnsi"/>
          <w:b/>
          <w:sz w:val="22"/>
          <w:highlight w:val="yellow"/>
        </w:rPr>
      </w:pPr>
      <w:r w:rsidRPr="00270092">
        <w:rPr>
          <w:rFonts w:asciiTheme="minorHAnsi" w:hAnsiTheme="minorHAnsi" w:cstheme="minorHAnsi"/>
          <w:sz w:val="22"/>
          <w:highlight w:val="yellow"/>
        </w:rPr>
        <w:t>for VAT, the activities supported through the grant are engaged in by the Beneficiary(</w:t>
      </w:r>
      <w:proofErr w:type="spellStart"/>
      <w:r w:rsidRPr="00270092">
        <w:rPr>
          <w:rFonts w:asciiTheme="minorHAnsi" w:hAnsiTheme="minorHAnsi" w:cstheme="minorHAnsi"/>
          <w:sz w:val="22"/>
          <w:highlight w:val="yellow"/>
        </w:rPr>
        <w:t>ies</w:t>
      </w:r>
      <w:proofErr w:type="spellEnd"/>
      <w:r w:rsidRPr="00270092">
        <w:rPr>
          <w:rFonts w:asciiTheme="minorHAnsi" w:hAnsiTheme="minorHAnsi" w:cstheme="minorHAnsi"/>
          <w:sz w:val="22"/>
          <w:highlight w:val="yellow"/>
        </w:rPr>
        <w:t xml:space="preserve">) as a Member State public authority (police, </w:t>
      </w:r>
      <w:proofErr w:type="gramStart"/>
      <w:r w:rsidRPr="00270092">
        <w:rPr>
          <w:rFonts w:asciiTheme="minorHAnsi" w:hAnsiTheme="minorHAnsi" w:cstheme="minorHAnsi"/>
          <w:sz w:val="22"/>
          <w:highlight w:val="yellow"/>
        </w:rPr>
        <w:t>justice</w:t>
      </w:r>
      <w:proofErr w:type="gramEnd"/>
      <w:r w:rsidRPr="00270092">
        <w:rPr>
          <w:rFonts w:asciiTheme="minorHAnsi" w:hAnsiTheme="minorHAnsi" w:cstheme="minorHAnsi"/>
          <w:sz w:val="22"/>
          <w:highlight w:val="yellow"/>
        </w:rPr>
        <w:t xml:space="preserve"> and public domain management).</w:t>
      </w:r>
    </w:p>
    <w:p w14:paraId="7FACA39C" w14:textId="77777777" w:rsidR="00661686" w:rsidRPr="00270092" w:rsidRDefault="00A37741" w:rsidP="00661686">
      <w:pPr>
        <w:tabs>
          <w:tab w:val="left" w:pos="567"/>
        </w:tabs>
        <w:spacing w:before="120"/>
        <w:ind w:left="709" w:hanging="709"/>
        <w:jc w:val="both"/>
        <w:rPr>
          <w:rFonts w:asciiTheme="minorHAnsi" w:hAnsiTheme="minorHAnsi" w:cstheme="minorHAnsi"/>
          <w:sz w:val="22"/>
          <w:szCs w:val="22"/>
          <w:highlight w:val="lightGray"/>
          <w:lang w:eastAsia="en-GB"/>
        </w:rPr>
      </w:pPr>
      <w:r w:rsidRPr="00270092">
        <w:rPr>
          <w:rFonts w:asciiTheme="minorHAnsi" w:hAnsiTheme="minorHAnsi" w:cstheme="minorHAnsi"/>
          <w:b/>
          <w:sz w:val="22"/>
          <w:highlight w:val="lightGray"/>
        </w:rPr>
        <w:t xml:space="preserve"> </w:t>
      </w:r>
      <w:r w:rsidR="00661686" w:rsidRPr="00270092">
        <w:rPr>
          <w:rFonts w:asciiTheme="minorHAnsi" w:hAnsiTheme="minorHAnsi" w:cstheme="minorHAnsi"/>
          <w:b/>
          <w:sz w:val="22"/>
          <w:highlight w:val="lightGray"/>
        </w:rPr>
        <w:t>[</w:t>
      </w:r>
      <w:r w:rsidR="00661686" w:rsidRPr="00270092">
        <w:rPr>
          <w:rFonts w:asciiTheme="minorHAnsi" w:hAnsiTheme="minorHAnsi" w:cstheme="minorHAnsi"/>
          <w:sz w:val="22"/>
          <w:highlight w:val="lightGray"/>
        </w:rPr>
        <w:t>7.1.x</w:t>
      </w:r>
      <w:r w:rsidR="00661686" w:rsidRPr="00270092">
        <w:rPr>
          <w:rFonts w:asciiTheme="minorHAnsi" w:hAnsiTheme="minorHAnsi" w:cstheme="minorHAnsi"/>
          <w:sz w:val="22"/>
          <w:highlight w:val="lightGray"/>
        </w:rPr>
        <w:tab/>
        <w:t>&lt;</w:t>
      </w:r>
      <w:r w:rsidR="00661686" w:rsidRPr="00270092">
        <w:rPr>
          <w:rFonts w:asciiTheme="minorHAnsi" w:hAnsiTheme="minorHAnsi" w:cstheme="minorHAnsi"/>
          <w:sz w:val="22"/>
          <w:highlight w:val="yellow"/>
        </w:rPr>
        <w:t xml:space="preserve">VAT/ taxes, duties and charges </w:t>
      </w:r>
      <w:proofErr w:type="gramStart"/>
      <w:r w:rsidR="00661686" w:rsidRPr="00270092">
        <w:rPr>
          <w:rFonts w:asciiTheme="minorHAnsi" w:hAnsiTheme="minorHAnsi" w:cstheme="minorHAnsi"/>
          <w:sz w:val="22"/>
          <w:highlight w:val="yellow"/>
        </w:rPr>
        <w:t xml:space="preserve">&gt;  </w:t>
      </w:r>
      <w:r w:rsidR="00661686" w:rsidRPr="00270092">
        <w:rPr>
          <w:rFonts w:asciiTheme="minorHAnsi" w:hAnsiTheme="minorHAnsi" w:cstheme="minorHAnsi"/>
          <w:sz w:val="22"/>
          <w:highlight w:val="lightGray"/>
        </w:rPr>
        <w:t>are</w:t>
      </w:r>
      <w:proofErr w:type="gramEnd"/>
      <w:r w:rsidR="00661686" w:rsidRPr="00270092">
        <w:rPr>
          <w:rFonts w:asciiTheme="minorHAnsi" w:hAnsiTheme="minorHAnsi" w:cstheme="minorHAnsi"/>
          <w:sz w:val="22"/>
          <w:highlight w:val="lightGray"/>
        </w:rPr>
        <w:t xml:space="preserve"> </w:t>
      </w:r>
      <w:r w:rsidR="00661686" w:rsidRPr="00270092">
        <w:rPr>
          <w:rFonts w:asciiTheme="minorHAnsi" w:hAnsiTheme="minorHAnsi" w:cstheme="minorHAnsi"/>
          <w:sz w:val="22"/>
          <w:szCs w:val="22"/>
          <w:highlight w:val="lightGray"/>
          <w:lang w:eastAsia="en-GB"/>
        </w:rPr>
        <w:t>not eligible [for the [following] activities as described in Annex I].</w:t>
      </w:r>
    </w:p>
    <w:p w14:paraId="7FACA39D" w14:textId="77777777" w:rsidR="00661686" w:rsidRPr="00270092" w:rsidRDefault="00661686" w:rsidP="00661686">
      <w:pPr>
        <w:spacing w:before="240"/>
        <w:ind w:left="567"/>
        <w:rPr>
          <w:rFonts w:asciiTheme="minorHAnsi" w:hAnsiTheme="minorHAnsi" w:cstheme="minorHAnsi"/>
          <w:sz w:val="22"/>
          <w:szCs w:val="22"/>
          <w:highlight w:val="lightGray"/>
        </w:rPr>
      </w:pPr>
      <w:r w:rsidRPr="00270092">
        <w:rPr>
          <w:rFonts w:asciiTheme="minorHAnsi" w:hAnsiTheme="minorHAnsi" w:cstheme="minorHAnsi"/>
          <w:sz w:val="22"/>
          <w:szCs w:val="22"/>
          <w:highlight w:val="yellow"/>
        </w:rPr>
        <w:t xml:space="preserve">In case of accepted costs system (ineligible taxes, in kind contributions...) </w:t>
      </w:r>
    </w:p>
    <w:p w14:paraId="7FACA39E" w14:textId="77777777" w:rsidR="00661686" w:rsidRPr="00270092" w:rsidRDefault="00661686" w:rsidP="00661686">
      <w:pPr>
        <w:spacing w:before="120"/>
        <w:ind w:left="567" w:hanging="567"/>
        <w:rPr>
          <w:rFonts w:asciiTheme="minorHAnsi" w:hAnsiTheme="minorHAnsi" w:cstheme="minorHAnsi"/>
          <w:sz w:val="22"/>
          <w:szCs w:val="22"/>
          <w:highlight w:val="lightGray"/>
        </w:rPr>
      </w:pPr>
      <w:r w:rsidRPr="00270092">
        <w:rPr>
          <w:rFonts w:asciiTheme="minorHAnsi" w:hAnsiTheme="minorHAnsi" w:cstheme="minorHAnsi"/>
          <w:sz w:val="22"/>
          <w:szCs w:val="22"/>
          <w:highlight w:val="lightGray"/>
        </w:rPr>
        <w:t>7.1.x</w:t>
      </w:r>
      <w:r w:rsidRPr="00270092">
        <w:rPr>
          <w:rFonts w:asciiTheme="minorHAnsi" w:hAnsiTheme="minorHAnsi" w:cstheme="minorHAnsi"/>
          <w:sz w:val="22"/>
          <w:szCs w:val="22"/>
          <w:highlight w:val="lightGray"/>
        </w:rPr>
        <w:tab/>
        <w:t xml:space="preserve">The following non eligible costs may be as considered part of the total accepted costs of the Action for the purpose of co-financing, as follows: </w:t>
      </w:r>
      <w:r w:rsidRPr="00270092">
        <w:rPr>
          <w:rFonts w:asciiTheme="minorHAnsi" w:hAnsiTheme="minorHAnsi" w:cstheme="minorHAnsi"/>
          <w:sz w:val="22"/>
          <w:szCs w:val="22"/>
          <w:highlight w:val="yellow"/>
        </w:rPr>
        <w:t xml:space="preserve">&lt; clarify the conditions and specificities of the accepted costs, such as in-kind contributions, taxes, including VAT etc. for in kind either </w:t>
      </w:r>
      <w:r w:rsidRPr="00270092">
        <w:rPr>
          <w:rFonts w:asciiTheme="minorHAnsi" w:hAnsiTheme="minorHAnsi" w:cstheme="minorHAnsi"/>
          <w:sz w:val="22"/>
          <w:szCs w:val="22"/>
          <w:highlight w:val="yellow"/>
        </w:rPr>
        <w:lastRenderedPageBreak/>
        <w:t xml:space="preserve">the amount of the contribution if known (ex. valorisation of goods etc.) or the way of calculation (ex. cost per day for work etc.) &gt; </w:t>
      </w:r>
    </w:p>
    <w:p w14:paraId="7FACA39F" w14:textId="77777777" w:rsidR="00661686" w:rsidRPr="00270092" w:rsidRDefault="00661686" w:rsidP="00661686">
      <w:pPr>
        <w:pStyle w:val="Text2"/>
        <w:spacing w:before="120"/>
        <w:ind w:left="567"/>
        <w:rPr>
          <w:rFonts w:asciiTheme="minorHAnsi" w:hAnsiTheme="minorHAnsi" w:cstheme="minorHAnsi"/>
          <w:sz w:val="22"/>
          <w:szCs w:val="22"/>
          <w:highlight w:val="lightGray"/>
        </w:rPr>
      </w:pPr>
      <w:r w:rsidRPr="00270092">
        <w:rPr>
          <w:rFonts w:asciiTheme="minorHAnsi" w:hAnsiTheme="minorHAnsi" w:cstheme="minorHAnsi"/>
          <w:sz w:val="22"/>
          <w:szCs w:val="22"/>
          <w:highlight w:val="lightGray"/>
        </w:rPr>
        <w:t>The corresponding cost must be included in the budget (Annex III and Annex VI</w:t>
      </w:r>
      <w:proofErr w:type="gramStart"/>
      <w:r w:rsidRPr="00270092">
        <w:rPr>
          <w:rFonts w:asciiTheme="minorHAnsi" w:hAnsiTheme="minorHAnsi" w:cstheme="minorHAnsi"/>
          <w:sz w:val="22"/>
          <w:szCs w:val="22"/>
          <w:highlight w:val="lightGray"/>
        </w:rPr>
        <w:t>)  under</w:t>
      </w:r>
      <w:proofErr w:type="gramEnd"/>
      <w:r w:rsidRPr="00270092">
        <w:rPr>
          <w:rFonts w:asciiTheme="minorHAnsi" w:hAnsiTheme="minorHAnsi" w:cstheme="minorHAnsi"/>
          <w:sz w:val="22"/>
          <w:szCs w:val="22"/>
          <w:highlight w:val="lightGray"/>
        </w:rPr>
        <w:t xml:space="preserve"> heading 12.</w:t>
      </w:r>
    </w:p>
    <w:p w14:paraId="7FACA3A0" w14:textId="77777777" w:rsidR="00661686" w:rsidRPr="00270092" w:rsidRDefault="00661686" w:rsidP="00661686">
      <w:pPr>
        <w:spacing w:before="120"/>
        <w:ind w:left="567"/>
        <w:jc w:val="both"/>
        <w:rPr>
          <w:rFonts w:asciiTheme="minorHAnsi" w:hAnsiTheme="minorHAnsi" w:cstheme="minorHAnsi"/>
          <w:sz w:val="22"/>
        </w:rPr>
      </w:pPr>
      <w:r w:rsidRPr="00270092">
        <w:rPr>
          <w:rFonts w:asciiTheme="minorHAnsi" w:hAnsiTheme="minorHAnsi" w:cstheme="minorHAnsi"/>
          <w:sz w:val="22"/>
          <w:highlight w:val="lightGray"/>
        </w:rPr>
        <w:t xml:space="preserve">The total accepted cost of the Action </w:t>
      </w:r>
      <w:proofErr w:type="gramStart"/>
      <w:r w:rsidRPr="00270092">
        <w:rPr>
          <w:rFonts w:asciiTheme="minorHAnsi" w:hAnsiTheme="minorHAnsi" w:cstheme="minorHAnsi"/>
          <w:sz w:val="22"/>
          <w:highlight w:val="lightGray"/>
        </w:rPr>
        <w:t>are</w:t>
      </w:r>
      <w:proofErr w:type="gramEnd"/>
      <w:r w:rsidRPr="00270092">
        <w:rPr>
          <w:rFonts w:asciiTheme="minorHAnsi" w:hAnsiTheme="minorHAnsi" w:cstheme="minorHAnsi"/>
          <w:sz w:val="22"/>
          <w:highlight w:val="lightGray"/>
        </w:rPr>
        <w:t xml:space="preserve"> estimated at [EUR]</w:t>
      </w:r>
      <w:r w:rsidRPr="00270092">
        <w:rPr>
          <w:rFonts w:asciiTheme="minorHAnsi" w:hAnsiTheme="minorHAnsi" w:cstheme="minorHAnsi"/>
          <w:sz w:val="22"/>
        </w:rPr>
        <w:t xml:space="preserve"> </w:t>
      </w:r>
      <w:r w:rsidRPr="00270092">
        <w:rPr>
          <w:rFonts w:asciiTheme="minorHAnsi" w:hAnsiTheme="minorHAnsi" w:cstheme="minorHAnsi"/>
          <w:sz w:val="22"/>
          <w:highlight w:val="yellow"/>
        </w:rPr>
        <w:t>[&lt;ISO Code of the Contracting Authority currency as above&gt;]</w:t>
      </w:r>
      <w:r w:rsidRPr="00270092">
        <w:rPr>
          <w:rFonts w:asciiTheme="minorHAnsi" w:hAnsiTheme="minorHAnsi" w:cstheme="minorHAnsi"/>
          <w:sz w:val="22"/>
        </w:rPr>
        <w:t xml:space="preserve"> &lt;</w:t>
      </w:r>
      <w:r w:rsidRPr="00270092">
        <w:rPr>
          <w:rFonts w:asciiTheme="minorHAnsi" w:hAnsiTheme="minorHAnsi" w:cstheme="minorHAnsi"/>
          <w:sz w:val="22"/>
          <w:highlight w:val="yellow"/>
        </w:rPr>
        <w:t>enter the amount of heading 13 of Annex III&gt;</w:t>
      </w:r>
      <w:r w:rsidRPr="00270092">
        <w:rPr>
          <w:rFonts w:asciiTheme="minorHAnsi" w:hAnsiTheme="minorHAnsi" w:cstheme="minorHAnsi"/>
          <w:sz w:val="22"/>
        </w:rPr>
        <w:t xml:space="preserve">, </w:t>
      </w:r>
      <w:r w:rsidRPr="00270092">
        <w:rPr>
          <w:rFonts w:asciiTheme="minorHAnsi" w:hAnsiTheme="minorHAnsi" w:cstheme="minorHAnsi"/>
          <w:sz w:val="22"/>
          <w:highlight w:val="lightGray"/>
        </w:rPr>
        <w:t>as set out in Annex III</w:t>
      </w:r>
      <w:r w:rsidRPr="00270092">
        <w:rPr>
          <w:rFonts w:asciiTheme="minorHAnsi" w:hAnsiTheme="minorHAnsi" w:cstheme="minorHAnsi"/>
          <w:sz w:val="22"/>
        </w:rPr>
        <w:t xml:space="preserve">. </w:t>
      </w:r>
    </w:p>
    <w:p w14:paraId="7FACA3A1" w14:textId="77777777" w:rsidR="00661686" w:rsidRPr="00270092" w:rsidRDefault="00661686" w:rsidP="00661686">
      <w:pPr>
        <w:spacing w:before="120"/>
        <w:ind w:left="567"/>
        <w:jc w:val="both"/>
        <w:rPr>
          <w:rFonts w:asciiTheme="minorHAnsi" w:hAnsiTheme="minorHAnsi" w:cstheme="minorHAnsi"/>
          <w:sz w:val="22"/>
          <w:szCs w:val="22"/>
          <w:highlight w:val="lightGray"/>
        </w:rPr>
      </w:pPr>
      <w:r w:rsidRPr="00270092">
        <w:rPr>
          <w:rFonts w:asciiTheme="minorHAnsi" w:hAnsiTheme="minorHAnsi" w:cstheme="minorHAnsi"/>
          <w:sz w:val="22"/>
          <w:szCs w:val="22"/>
          <w:highlight w:val="lightGray"/>
        </w:rPr>
        <w:t xml:space="preserve">The Contracting Authority's contribution set out in Article 3.2 is further limited to &lt; </w:t>
      </w:r>
      <w:r w:rsidRPr="00270092">
        <w:rPr>
          <w:rFonts w:asciiTheme="minorHAnsi" w:hAnsiTheme="minorHAnsi" w:cstheme="minorHAnsi"/>
          <w:sz w:val="22"/>
          <w:szCs w:val="22"/>
          <w:highlight w:val="yellow"/>
        </w:rPr>
        <w:t>enter applicable percentage &gt;</w:t>
      </w:r>
      <w:r w:rsidRPr="00270092">
        <w:rPr>
          <w:rFonts w:asciiTheme="minorHAnsi" w:hAnsiTheme="minorHAnsi" w:cstheme="minorHAnsi"/>
          <w:sz w:val="22"/>
          <w:szCs w:val="22"/>
          <w:highlight w:val="lightGray"/>
        </w:rPr>
        <w:t>% of the estimated total accepted costs.</w:t>
      </w:r>
    </w:p>
    <w:p w14:paraId="7FACA3A2" w14:textId="77777777" w:rsidR="00661686" w:rsidRPr="00270092" w:rsidRDefault="00661686" w:rsidP="00661686">
      <w:pPr>
        <w:spacing w:before="120"/>
        <w:ind w:left="567"/>
        <w:jc w:val="both"/>
        <w:rPr>
          <w:rFonts w:asciiTheme="minorHAnsi" w:hAnsiTheme="minorHAnsi" w:cstheme="minorHAnsi"/>
          <w:sz w:val="22"/>
          <w:szCs w:val="22"/>
          <w:highlight w:val="lightGray"/>
        </w:rPr>
      </w:pPr>
      <w:r w:rsidRPr="00270092">
        <w:rPr>
          <w:rFonts w:asciiTheme="minorHAnsi" w:hAnsiTheme="minorHAnsi" w:cstheme="minorHAnsi"/>
          <w:sz w:val="22"/>
          <w:szCs w:val="22"/>
          <w:highlight w:val="lightGray"/>
        </w:rPr>
        <w:t xml:space="preserve">The final amount of the Contracting Authority's contribution shall be established in accordance with Articles 14 and 17 of Annex II.  The percentages set </w:t>
      </w:r>
      <w:proofErr w:type="gramStart"/>
      <w:r w:rsidRPr="00270092">
        <w:rPr>
          <w:rFonts w:asciiTheme="minorHAnsi" w:hAnsiTheme="minorHAnsi" w:cstheme="minorHAnsi"/>
          <w:sz w:val="22"/>
          <w:szCs w:val="22"/>
          <w:highlight w:val="lightGray"/>
        </w:rPr>
        <w:t>with regard to</w:t>
      </w:r>
      <w:proofErr w:type="gramEnd"/>
      <w:r w:rsidRPr="00270092">
        <w:rPr>
          <w:rFonts w:asciiTheme="minorHAnsi" w:hAnsiTheme="minorHAnsi" w:cstheme="minorHAnsi"/>
          <w:sz w:val="22"/>
          <w:szCs w:val="22"/>
          <w:highlight w:val="lightGray"/>
        </w:rPr>
        <w:t xml:space="preserve"> the total eligible costs and total accepted costs shall apply cumulatively so that the Contracting Authority's contribution shall be limited to the lowest amount obtained by respectively applying the percentages to the final total eligible and accepted costs approved by the Contracting Authority. In case that the total accepted costs are equal to the total eligible costs, the percentage applicable to the total accepted costs applies to the total eligible costs to ensure the required co-financing.</w:t>
      </w:r>
    </w:p>
    <w:p w14:paraId="7FACA3A3" w14:textId="77777777" w:rsidR="00661686" w:rsidRPr="00270092" w:rsidRDefault="00661686" w:rsidP="00661686">
      <w:pPr>
        <w:spacing w:before="120"/>
        <w:ind w:left="567" w:hanging="567"/>
        <w:jc w:val="both"/>
        <w:rPr>
          <w:rFonts w:asciiTheme="minorHAnsi" w:hAnsiTheme="minorHAnsi" w:cstheme="minorHAnsi"/>
          <w:sz w:val="22"/>
        </w:rPr>
      </w:pPr>
      <w:r w:rsidRPr="00270092">
        <w:rPr>
          <w:rFonts w:asciiTheme="minorHAnsi" w:hAnsiTheme="minorHAnsi" w:cstheme="minorHAnsi"/>
          <w:sz w:val="22"/>
        </w:rPr>
        <w:t>7.2</w:t>
      </w:r>
      <w:r w:rsidRPr="00270092">
        <w:rPr>
          <w:rFonts w:asciiTheme="minorHAnsi" w:hAnsiTheme="minorHAnsi" w:cstheme="minorHAnsi"/>
          <w:sz w:val="22"/>
        </w:rPr>
        <w:tab/>
        <w:t>The following derogations from Annex II shall apply:</w:t>
      </w:r>
    </w:p>
    <w:p w14:paraId="7FACA3A4" w14:textId="77777777" w:rsidR="00661686" w:rsidRPr="00270092" w:rsidRDefault="00661686" w:rsidP="00661686">
      <w:pPr>
        <w:pStyle w:val="Heading3"/>
        <w:keepNext w:val="0"/>
        <w:widowControl w:val="0"/>
        <w:numPr>
          <w:ilvl w:val="0"/>
          <w:numId w:val="0"/>
        </w:numPr>
        <w:spacing w:before="240" w:after="120"/>
        <w:ind w:left="567"/>
        <w:jc w:val="both"/>
        <w:rPr>
          <w:rFonts w:asciiTheme="minorHAnsi" w:hAnsiTheme="minorHAnsi" w:cstheme="minorHAnsi"/>
          <w:i w:val="0"/>
          <w:sz w:val="22"/>
        </w:rPr>
      </w:pPr>
      <w:r w:rsidRPr="00270092">
        <w:rPr>
          <w:rFonts w:asciiTheme="minorHAnsi" w:hAnsiTheme="minorHAnsi" w:cstheme="minorHAnsi"/>
          <w:i w:val="0"/>
          <w:sz w:val="22"/>
          <w:szCs w:val="22"/>
          <w:highlight w:val="yellow"/>
          <w:lang w:eastAsia="en-GB"/>
        </w:rPr>
        <w:t xml:space="preserve">If the objective of the Action is to reinforce the financial capacity </w:t>
      </w:r>
      <w:r w:rsidRPr="00270092">
        <w:rPr>
          <w:rFonts w:asciiTheme="minorHAnsi" w:hAnsiTheme="minorHAnsi" w:cstheme="minorHAnsi"/>
          <w:i w:val="0"/>
          <w:sz w:val="22"/>
          <w:highlight w:val="yellow"/>
        </w:rPr>
        <w:t>of a Beneficiary or natural persons in most need and/or to generate an income to ensure its sustainability beyond the end of the present Contract</w:t>
      </w:r>
      <w:r w:rsidRPr="00270092">
        <w:rPr>
          <w:rFonts w:asciiTheme="minorHAnsi" w:hAnsiTheme="minorHAnsi" w:cstheme="minorHAnsi"/>
          <w:i w:val="0"/>
          <w:sz w:val="22"/>
        </w:rPr>
        <w:t xml:space="preserve"> </w:t>
      </w:r>
    </w:p>
    <w:p w14:paraId="7FACA3A5" w14:textId="77777777" w:rsidR="00661686" w:rsidRPr="00270092" w:rsidRDefault="00661686" w:rsidP="00661686">
      <w:pPr>
        <w:shd w:val="clear" w:color="auto" w:fill="D9D9D9"/>
        <w:tabs>
          <w:tab w:val="left" w:pos="-1440"/>
          <w:tab w:val="left" w:pos="-720"/>
        </w:tabs>
        <w:spacing w:before="120"/>
        <w:ind w:left="567" w:hanging="567"/>
        <w:rPr>
          <w:rFonts w:asciiTheme="minorHAnsi" w:hAnsiTheme="minorHAnsi" w:cstheme="minorHAnsi"/>
          <w:sz w:val="22"/>
          <w:highlight w:val="lightGray"/>
        </w:rPr>
      </w:pPr>
      <w:r w:rsidRPr="00270092">
        <w:rPr>
          <w:rFonts w:asciiTheme="minorHAnsi" w:hAnsiTheme="minorHAnsi" w:cstheme="minorHAnsi"/>
          <w:sz w:val="22"/>
          <w:highlight w:val="lightGray"/>
        </w:rPr>
        <w:t>[7.2.x</w:t>
      </w:r>
      <w:r w:rsidRPr="00270092">
        <w:rPr>
          <w:rFonts w:asciiTheme="minorHAnsi" w:hAnsiTheme="minorHAnsi" w:cstheme="minorHAnsi"/>
          <w:sz w:val="22"/>
          <w:highlight w:val="lightGray"/>
        </w:rPr>
        <w:tab/>
      </w:r>
      <w:proofErr w:type="gramStart"/>
      <w:r w:rsidRPr="00270092">
        <w:rPr>
          <w:rFonts w:asciiTheme="minorHAnsi" w:hAnsiTheme="minorHAnsi" w:cstheme="minorHAnsi"/>
          <w:sz w:val="22"/>
          <w:highlight w:val="lightGray"/>
        </w:rPr>
        <w:t>The</w:t>
      </w:r>
      <w:proofErr w:type="gramEnd"/>
      <w:r w:rsidRPr="00270092">
        <w:rPr>
          <w:rFonts w:asciiTheme="minorHAnsi" w:hAnsiTheme="minorHAnsi" w:cstheme="minorHAnsi"/>
          <w:sz w:val="22"/>
          <w:highlight w:val="lightGray"/>
        </w:rPr>
        <w:t xml:space="preserve"> no-profit rule shall not apply to this Contract, according to Article 17 of Annex II: </w:t>
      </w:r>
    </w:p>
    <w:p w14:paraId="7FACA3A6" w14:textId="77777777" w:rsidR="00661686" w:rsidRPr="00270092" w:rsidRDefault="00661686" w:rsidP="00661686">
      <w:pPr>
        <w:shd w:val="clear" w:color="auto" w:fill="D9D9D9"/>
        <w:tabs>
          <w:tab w:val="left" w:pos="-1440"/>
          <w:tab w:val="left" w:pos="-720"/>
        </w:tabs>
        <w:spacing w:before="120"/>
        <w:ind w:left="567"/>
        <w:rPr>
          <w:rFonts w:asciiTheme="minorHAnsi" w:hAnsiTheme="minorHAnsi" w:cstheme="minorHAnsi"/>
          <w:sz w:val="22"/>
          <w:highlight w:val="yellow"/>
        </w:rPr>
      </w:pPr>
      <w:r w:rsidRPr="00270092">
        <w:rPr>
          <w:rFonts w:asciiTheme="minorHAnsi" w:hAnsiTheme="minorHAnsi" w:cstheme="minorHAnsi"/>
          <w:sz w:val="22"/>
          <w:highlight w:val="yellow"/>
        </w:rPr>
        <w:t xml:space="preserve">choose  </w:t>
      </w:r>
    </w:p>
    <w:p w14:paraId="7FACA3A7" w14:textId="77777777" w:rsidR="00661686" w:rsidRPr="00270092" w:rsidRDefault="00661686" w:rsidP="00661686">
      <w:pPr>
        <w:shd w:val="clear" w:color="auto" w:fill="D9D9D9"/>
        <w:tabs>
          <w:tab w:val="left" w:pos="-1440"/>
          <w:tab w:val="left" w:pos="-720"/>
        </w:tabs>
        <w:spacing w:before="120"/>
        <w:ind w:left="1134" w:hanging="284"/>
        <w:rPr>
          <w:rFonts w:asciiTheme="minorHAnsi" w:hAnsiTheme="minorHAnsi" w:cstheme="minorHAnsi"/>
          <w:sz w:val="22"/>
          <w:highlight w:val="lightGray"/>
        </w:rPr>
      </w:pPr>
      <w:r w:rsidRPr="00270092">
        <w:rPr>
          <w:rFonts w:asciiTheme="minorHAnsi" w:hAnsiTheme="minorHAnsi" w:cstheme="minorHAnsi"/>
          <w:sz w:val="22"/>
          <w:highlight w:val="lightGray"/>
        </w:rPr>
        <w:t>[a)</w:t>
      </w:r>
      <w:r w:rsidRPr="00270092">
        <w:rPr>
          <w:rFonts w:asciiTheme="minorHAnsi" w:hAnsiTheme="minorHAnsi" w:cstheme="minorHAnsi"/>
          <w:sz w:val="22"/>
          <w:highlight w:val="lightGray"/>
        </w:rPr>
        <w:tab/>
        <w:t>actions the objective of which is the reinforcement of the financial capacity of a Beneficiary]</w:t>
      </w:r>
    </w:p>
    <w:p w14:paraId="43C14EFD" w14:textId="07ADD965" w:rsidR="00CC1AC8" w:rsidRPr="00270092" w:rsidRDefault="00661686" w:rsidP="00CC1AC8">
      <w:pPr>
        <w:shd w:val="clear" w:color="auto" w:fill="D9D9D9"/>
        <w:tabs>
          <w:tab w:val="left" w:pos="-1440"/>
          <w:tab w:val="left" w:pos="-720"/>
        </w:tabs>
        <w:spacing w:before="120"/>
        <w:ind w:left="1134" w:hanging="284"/>
        <w:jc w:val="both"/>
        <w:rPr>
          <w:rFonts w:asciiTheme="minorHAnsi" w:hAnsiTheme="minorHAnsi" w:cstheme="minorHAnsi"/>
          <w:sz w:val="22"/>
          <w:highlight w:val="lightGray"/>
        </w:rPr>
      </w:pPr>
      <w:r w:rsidRPr="00270092">
        <w:rPr>
          <w:rFonts w:asciiTheme="minorHAnsi" w:hAnsiTheme="minorHAnsi" w:cstheme="minorHAnsi"/>
          <w:sz w:val="22"/>
          <w:highlight w:val="lightGray"/>
        </w:rPr>
        <w:t>[b)</w:t>
      </w:r>
      <w:r w:rsidRPr="00270092">
        <w:rPr>
          <w:rFonts w:asciiTheme="minorHAnsi" w:hAnsiTheme="minorHAnsi" w:cstheme="minorHAnsi"/>
          <w:sz w:val="22"/>
          <w:highlight w:val="lightGray"/>
        </w:rPr>
        <w:tab/>
        <w:t>actions which generate an income to ensure their continuity beyond the end of this Contract]</w:t>
      </w:r>
    </w:p>
    <w:p w14:paraId="7FACA3A9" w14:textId="77777777" w:rsidR="00661686" w:rsidRPr="00270092" w:rsidRDefault="00661686" w:rsidP="00661686">
      <w:pPr>
        <w:shd w:val="clear" w:color="auto" w:fill="D9D9D9"/>
        <w:tabs>
          <w:tab w:val="left" w:pos="-1440"/>
          <w:tab w:val="left" w:pos="-720"/>
        </w:tabs>
        <w:spacing w:before="120"/>
        <w:ind w:left="1134" w:hanging="284"/>
        <w:jc w:val="both"/>
        <w:rPr>
          <w:rFonts w:asciiTheme="minorHAnsi" w:hAnsiTheme="minorHAnsi" w:cstheme="minorHAnsi"/>
          <w:sz w:val="22"/>
        </w:rPr>
      </w:pPr>
      <w:r w:rsidRPr="00270092">
        <w:rPr>
          <w:rFonts w:asciiTheme="minorHAnsi" w:hAnsiTheme="minorHAnsi" w:cstheme="minorHAnsi"/>
          <w:sz w:val="22"/>
          <w:highlight w:val="lightGray"/>
        </w:rPr>
        <w:t>[c)</w:t>
      </w:r>
      <w:r w:rsidRPr="00270092">
        <w:rPr>
          <w:rFonts w:asciiTheme="minorHAnsi" w:hAnsiTheme="minorHAnsi" w:cstheme="minorHAnsi"/>
          <w:sz w:val="22"/>
          <w:highlight w:val="lightGray"/>
        </w:rPr>
        <w:tab/>
        <w:t>other direct support paid to natural persons in most need, such as unemployed persons and refugees]]</w:t>
      </w:r>
    </w:p>
    <w:p w14:paraId="7FACA3AA" w14:textId="77777777" w:rsidR="00661686" w:rsidRPr="00270092" w:rsidRDefault="00661686" w:rsidP="00661686">
      <w:pPr>
        <w:tabs>
          <w:tab w:val="left" w:pos="-1440"/>
          <w:tab w:val="left" w:pos="-720"/>
        </w:tabs>
        <w:spacing w:before="120"/>
        <w:jc w:val="both"/>
        <w:rPr>
          <w:rFonts w:asciiTheme="minorHAnsi" w:hAnsiTheme="minorHAnsi" w:cstheme="minorHAnsi"/>
          <w:sz w:val="22"/>
          <w:szCs w:val="22"/>
        </w:rPr>
      </w:pPr>
      <w:r w:rsidRPr="00270092">
        <w:rPr>
          <w:rFonts w:asciiTheme="minorHAnsi" w:hAnsiTheme="minorHAnsi" w:cstheme="minorHAnsi"/>
          <w:sz w:val="22"/>
          <w:szCs w:val="22"/>
          <w:highlight w:val="yellow"/>
        </w:rPr>
        <w:t>Where one of the Beneficiaries i</w:t>
      </w:r>
      <w:r w:rsidR="004E0780" w:rsidRPr="00270092">
        <w:rPr>
          <w:rFonts w:asciiTheme="minorHAnsi" w:hAnsiTheme="minorHAnsi" w:cstheme="minorHAnsi"/>
          <w:sz w:val="22"/>
          <w:szCs w:val="22"/>
          <w:highlight w:val="yellow"/>
        </w:rPr>
        <w:t>s an International Organisation</w:t>
      </w:r>
      <w:r w:rsidRPr="00270092">
        <w:rPr>
          <w:rFonts w:asciiTheme="minorHAnsi" w:hAnsiTheme="minorHAnsi" w:cstheme="minorHAnsi"/>
          <w:sz w:val="22"/>
          <w:szCs w:val="22"/>
          <w:highlight w:val="yellow"/>
        </w:rPr>
        <w:t>.</w:t>
      </w:r>
    </w:p>
    <w:p w14:paraId="7FACA3AB" w14:textId="77777777" w:rsidR="004E0780" w:rsidRPr="00270092" w:rsidRDefault="004E0780" w:rsidP="004E0780">
      <w:pPr>
        <w:tabs>
          <w:tab w:val="left" w:pos="-1440"/>
          <w:tab w:val="left" w:pos="-720"/>
        </w:tabs>
        <w:spacing w:before="120"/>
        <w:ind w:left="567" w:hanging="567"/>
        <w:jc w:val="both"/>
        <w:rPr>
          <w:rFonts w:asciiTheme="minorHAnsi" w:hAnsiTheme="minorHAnsi" w:cstheme="minorHAnsi"/>
          <w:sz w:val="22"/>
        </w:rPr>
      </w:pPr>
      <w:r w:rsidRPr="00270092">
        <w:rPr>
          <w:rFonts w:asciiTheme="minorHAnsi" w:hAnsiTheme="minorHAnsi" w:cstheme="minorHAnsi"/>
          <w:sz w:val="22"/>
          <w:highlight w:val="lightGray"/>
        </w:rPr>
        <w:t>[7.2.x</w:t>
      </w:r>
      <w:r w:rsidRPr="00270092">
        <w:rPr>
          <w:rFonts w:asciiTheme="minorHAnsi" w:hAnsiTheme="minorHAnsi" w:cstheme="minorHAnsi"/>
          <w:sz w:val="22"/>
          <w:highlight w:val="lightGray"/>
        </w:rPr>
        <w:tab/>
      </w:r>
      <w:proofErr w:type="gramStart"/>
      <w:r w:rsidRPr="00270092">
        <w:rPr>
          <w:rFonts w:asciiTheme="minorHAnsi" w:hAnsiTheme="minorHAnsi" w:cstheme="minorHAnsi"/>
          <w:sz w:val="22"/>
          <w:highlight w:val="lightGray"/>
        </w:rPr>
        <w:t>The</w:t>
      </w:r>
      <w:proofErr w:type="gramEnd"/>
      <w:r w:rsidRPr="00270092">
        <w:rPr>
          <w:rFonts w:asciiTheme="minorHAnsi" w:hAnsiTheme="minorHAnsi" w:cstheme="minorHAnsi"/>
          <w:sz w:val="22"/>
          <w:highlight w:val="lightGray"/>
        </w:rPr>
        <w:t xml:space="preserve"> following derogations from the General Conditions shall apply to</w:t>
      </w:r>
      <w:r w:rsidRPr="00270092">
        <w:rPr>
          <w:rFonts w:asciiTheme="minorHAnsi" w:hAnsiTheme="minorHAnsi" w:cstheme="minorHAnsi"/>
          <w:sz w:val="22"/>
        </w:rPr>
        <w:t xml:space="preserve"> </w:t>
      </w:r>
      <w:r w:rsidRPr="00270092">
        <w:rPr>
          <w:rFonts w:asciiTheme="minorHAnsi" w:hAnsiTheme="minorHAnsi" w:cstheme="minorHAnsi"/>
          <w:sz w:val="22"/>
          <w:highlight w:val="yellow"/>
        </w:rPr>
        <w:t>include here the international organisations who are co-beneficiary(</w:t>
      </w:r>
      <w:proofErr w:type="spellStart"/>
      <w:r w:rsidRPr="00270092">
        <w:rPr>
          <w:rFonts w:asciiTheme="minorHAnsi" w:hAnsiTheme="minorHAnsi" w:cstheme="minorHAnsi"/>
          <w:sz w:val="22"/>
          <w:highlight w:val="yellow"/>
        </w:rPr>
        <w:t>ies</w:t>
      </w:r>
      <w:proofErr w:type="spellEnd"/>
      <w:r w:rsidRPr="00270092">
        <w:rPr>
          <w:rFonts w:asciiTheme="minorHAnsi" w:hAnsiTheme="minorHAnsi" w:cstheme="minorHAnsi"/>
          <w:sz w:val="22"/>
          <w:highlight w:val="yellow"/>
        </w:rPr>
        <w:t>) of the grant</w:t>
      </w:r>
      <w:r w:rsidRPr="00270092">
        <w:rPr>
          <w:rFonts w:asciiTheme="minorHAnsi" w:hAnsiTheme="minorHAnsi" w:cstheme="minorHAnsi"/>
          <w:sz w:val="22"/>
        </w:rPr>
        <w:t xml:space="preserve"> </w:t>
      </w:r>
      <w:r w:rsidRPr="00270092">
        <w:rPr>
          <w:rFonts w:asciiTheme="minorHAnsi" w:hAnsiTheme="minorHAnsi" w:cstheme="minorHAnsi"/>
          <w:sz w:val="22"/>
          <w:highlight w:val="lightGray"/>
        </w:rPr>
        <w:t>and whose pillars have been positively assessed.</w:t>
      </w:r>
    </w:p>
    <w:p w14:paraId="7FACA3AC" w14:textId="77777777" w:rsidR="004E0780" w:rsidRPr="00270092" w:rsidRDefault="004E0780" w:rsidP="004E0780">
      <w:pPr>
        <w:numPr>
          <w:ilvl w:val="0"/>
          <w:numId w:val="9"/>
        </w:numPr>
        <w:tabs>
          <w:tab w:val="left" w:pos="-1440"/>
          <w:tab w:val="left" w:pos="-720"/>
        </w:tabs>
        <w:spacing w:before="120"/>
        <w:ind w:left="993" w:hanging="283"/>
        <w:jc w:val="both"/>
        <w:rPr>
          <w:rFonts w:asciiTheme="minorHAnsi" w:hAnsiTheme="minorHAnsi" w:cstheme="minorHAnsi"/>
          <w:sz w:val="22"/>
        </w:rPr>
      </w:pPr>
      <w:r w:rsidRPr="00270092">
        <w:rPr>
          <w:rFonts w:asciiTheme="minorHAnsi" w:hAnsiTheme="minorHAnsi" w:cstheme="minorHAnsi"/>
          <w:sz w:val="22"/>
          <w:highlight w:val="darkGray"/>
        </w:rPr>
        <w:t>Nothing in this Contract shall be interpreted as a waiver of the organisation's privileges and immunities or any specific agreement on dispute settlement or verification already concluded in this respect</w:t>
      </w:r>
      <w:r w:rsidRPr="00270092">
        <w:rPr>
          <w:rFonts w:asciiTheme="minorHAnsi" w:hAnsiTheme="minorHAnsi" w:cstheme="minorHAnsi"/>
          <w:sz w:val="22"/>
        </w:rPr>
        <w:t xml:space="preserve"> </w:t>
      </w:r>
      <w:r w:rsidRPr="00270092">
        <w:rPr>
          <w:rFonts w:asciiTheme="minorHAnsi" w:hAnsiTheme="minorHAnsi" w:cstheme="minorHAnsi"/>
          <w:sz w:val="22"/>
          <w:highlight w:val="yellow"/>
        </w:rPr>
        <w:t>by include here the international organisations who are co-beneficiary(</w:t>
      </w:r>
      <w:proofErr w:type="spellStart"/>
      <w:r w:rsidRPr="00270092">
        <w:rPr>
          <w:rFonts w:asciiTheme="minorHAnsi" w:hAnsiTheme="minorHAnsi" w:cstheme="minorHAnsi"/>
          <w:sz w:val="22"/>
          <w:highlight w:val="yellow"/>
        </w:rPr>
        <w:t>ies</w:t>
      </w:r>
      <w:proofErr w:type="spellEnd"/>
      <w:r w:rsidRPr="00270092">
        <w:rPr>
          <w:rFonts w:asciiTheme="minorHAnsi" w:hAnsiTheme="minorHAnsi" w:cstheme="minorHAnsi"/>
          <w:sz w:val="22"/>
          <w:highlight w:val="yellow"/>
        </w:rPr>
        <w:t>) of the grant</w:t>
      </w:r>
      <w:r w:rsidRPr="00270092">
        <w:rPr>
          <w:rFonts w:asciiTheme="minorHAnsi" w:hAnsiTheme="minorHAnsi" w:cstheme="minorHAnsi"/>
          <w:sz w:val="22"/>
        </w:rPr>
        <w:t xml:space="preserve"> </w:t>
      </w:r>
      <w:r w:rsidRPr="00270092">
        <w:rPr>
          <w:rFonts w:asciiTheme="minorHAnsi" w:hAnsiTheme="minorHAnsi" w:cstheme="minorHAnsi"/>
          <w:sz w:val="22"/>
          <w:highlight w:val="darkGray"/>
        </w:rPr>
        <w:t>and the European Union and/or ICMPD.</w:t>
      </w:r>
    </w:p>
    <w:p w14:paraId="7FACA3AD" w14:textId="77777777" w:rsidR="004E0780" w:rsidRPr="00270092" w:rsidRDefault="004E0780" w:rsidP="004E0780">
      <w:pPr>
        <w:numPr>
          <w:ilvl w:val="0"/>
          <w:numId w:val="11"/>
        </w:numPr>
        <w:tabs>
          <w:tab w:val="left" w:pos="-1440"/>
          <w:tab w:val="left" w:pos="-720"/>
        </w:tabs>
        <w:spacing w:before="120"/>
        <w:ind w:left="709" w:hanging="425"/>
        <w:jc w:val="both"/>
        <w:rPr>
          <w:rFonts w:asciiTheme="minorHAnsi" w:hAnsiTheme="minorHAnsi" w:cstheme="minorHAnsi"/>
          <w:sz w:val="22"/>
        </w:rPr>
      </w:pPr>
      <w:r w:rsidRPr="00270092">
        <w:rPr>
          <w:rFonts w:asciiTheme="minorHAnsi" w:hAnsiTheme="minorHAnsi" w:cstheme="minorHAnsi"/>
          <w:sz w:val="22"/>
          <w:highlight w:val="lightGray"/>
        </w:rPr>
        <w:t>By derogation from Article 7.5 of the General Conditions, and independently of the purchase cost, the documentary proof of transfers made by &lt;</w:t>
      </w:r>
      <w:r w:rsidRPr="00270092">
        <w:rPr>
          <w:rFonts w:asciiTheme="minorHAnsi" w:hAnsiTheme="minorHAnsi" w:cstheme="minorHAnsi"/>
          <w:sz w:val="22"/>
          <w:highlight w:val="yellow"/>
        </w:rPr>
        <w:t>include here the international organisations who are co-beneficiary(</w:t>
      </w:r>
      <w:proofErr w:type="spellStart"/>
      <w:r w:rsidRPr="00270092">
        <w:rPr>
          <w:rFonts w:asciiTheme="minorHAnsi" w:hAnsiTheme="minorHAnsi" w:cstheme="minorHAnsi"/>
          <w:sz w:val="22"/>
          <w:highlight w:val="yellow"/>
        </w:rPr>
        <w:t>ies</w:t>
      </w:r>
      <w:proofErr w:type="spellEnd"/>
      <w:r w:rsidRPr="00270092">
        <w:rPr>
          <w:rFonts w:asciiTheme="minorHAnsi" w:hAnsiTheme="minorHAnsi" w:cstheme="minorHAnsi"/>
          <w:sz w:val="22"/>
          <w:highlight w:val="yellow"/>
        </w:rPr>
        <w:t>) of the grant</w:t>
      </w:r>
      <w:r w:rsidRPr="00270092">
        <w:rPr>
          <w:rFonts w:asciiTheme="minorHAnsi" w:hAnsiTheme="minorHAnsi" w:cstheme="minorHAnsi"/>
          <w:sz w:val="22"/>
        </w:rPr>
        <w:t xml:space="preserve"> </w:t>
      </w:r>
      <w:r w:rsidRPr="00270092">
        <w:rPr>
          <w:rFonts w:asciiTheme="minorHAnsi" w:hAnsiTheme="minorHAnsi" w:cstheme="minorHAnsi"/>
          <w:sz w:val="22"/>
          <w:highlight w:val="lightGray"/>
        </w:rPr>
        <w:t xml:space="preserve">shall not be attached to the final report. However, it shall be kept for verification. </w:t>
      </w:r>
      <w:r w:rsidRPr="00270092">
        <w:rPr>
          <w:rFonts w:asciiTheme="minorHAnsi" w:hAnsiTheme="minorHAnsi" w:cstheme="minorHAnsi"/>
          <w:sz w:val="22"/>
          <w:highlight w:val="yellow"/>
        </w:rPr>
        <w:t>&lt;Insert here any other derogation agreed on Article 7.5 of the General Conditions</w:t>
      </w:r>
      <w:r w:rsidRPr="00270092">
        <w:rPr>
          <w:rFonts w:asciiTheme="minorHAnsi" w:hAnsiTheme="minorHAnsi" w:cstheme="minorHAnsi"/>
          <w:sz w:val="22"/>
        </w:rPr>
        <w:t xml:space="preserve"> </w:t>
      </w:r>
      <w:r w:rsidRPr="00270092">
        <w:rPr>
          <w:rFonts w:asciiTheme="minorHAnsi" w:hAnsiTheme="minorHAnsi" w:cstheme="minorHAnsi"/>
          <w:sz w:val="22"/>
          <w:highlight w:val="yellow"/>
        </w:rPr>
        <w:t>&gt;</w:t>
      </w:r>
    </w:p>
    <w:p w14:paraId="7FACA3AE" w14:textId="77777777" w:rsidR="004E0780" w:rsidRPr="00270092" w:rsidRDefault="004E0780" w:rsidP="004E0780">
      <w:pPr>
        <w:numPr>
          <w:ilvl w:val="0"/>
          <w:numId w:val="11"/>
        </w:numPr>
        <w:tabs>
          <w:tab w:val="left" w:pos="-1440"/>
          <w:tab w:val="left" w:pos="-720"/>
        </w:tabs>
        <w:spacing w:before="120"/>
        <w:ind w:left="709" w:hanging="425"/>
        <w:jc w:val="both"/>
        <w:rPr>
          <w:rFonts w:asciiTheme="minorHAnsi" w:hAnsiTheme="minorHAnsi" w:cstheme="minorHAnsi"/>
          <w:sz w:val="22"/>
          <w:highlight w:val="lightGray"/>
        </w:rPr>
      </w:pPr>
      <w:r w:rsidRPr="00270092">
        <w:rPr>
          <w:rFonts w:asciiTheme="minorHAnsi" w:hAnsiTheme="minorHAnsi" w:cstheme="minorHAnsi"/>
          <w:sz w:val="22"/>
          <w:highlight w:val="lightGray"/>
        </w:rPr>
        <w:t>Article 16</w:t>
      </w:r>
      <w:r w:rsidRPr="00270092">
        <w:rPr>
          <w:rFonts w:asciiTheme="minorHAnsi" w:hAnsiTheme="minorHAnsi" w:cstheme="minorHAnsi"/>
          <w:highlight w:val="lightGray"/>
        </w:rPr>
        <w:t xml:space="preserve"> </w:t>
      </w:r>
      <w:r w:rsidRPr="00270092">
        <w:rPr>
          <w:rFonts w:asciiTheme="minorHAnsi" w:hAnsiTheme="minorHAnsi" w:cstheme="minorHAnsi"/>
          <w:sz w:val="22"/>
          <w:highlight w:val="lightGray"/>
        </w:rPr>
        <w:t>of the General Conditions shall be replaced by the following:</w:t>
      </w:r>
    </w:p>
    <w:p w14:paraId="7FACA3AF" w14:textId="77777777" w:rsidR="004E0780" w:rsidRPr="00270092" w:rsidRDefault="004E0780" w:rsidP="004E0780">
      <w:pPr>
        <w:tabs>
          <w:tab w:val="left" w:pos="-1440"/>
          <w:tab w:val="left" w:pos="-720"/>
        </w:tabs>
        <w:spacing w:before="120"/>
        <w:ind w:left="709"/>
        <w:jc w:val="both"/>
        <w:rPr>
          <w:rFonts w:asciiTheme="minorHAnsi" w:hAnsiTheme="minorHAnsi" w:cstheme="minorHAnsi"/>
          <w:sz w:val="22"/>
          <w:highlight w:val="lightGray"/>
        </w:rPr>
      </w:pPr>
      <w:r w:rsidRPr="00270092">
        <w:rPr>
          <w:rFonts w:asciiTheme="minorHAnsi" w:hAnsiTheme="minorHAnsi" w:cstheme="minorHAnsi"/>
          <w:sz w:val="22"/>
          <w:highlight w:val="lightGray"/>
        </w:rPr>
        <w:lastRenderedPageBreak/>
        <w:t xml:space="preserve">The Organisation shall keep accurate and regular records and accounts of the implementation of the Action. Separate accounts shall be kept for each </w:t>
      </w:r>
      <w:proofErr w:type="gramStart"/>
      <w:r w:rsidRPr="00270092">
        <w:rPr>
          <w:rFonts w:asciiTheme="minorHAnsi" w:hAnsiTheme="minorHAnsi" w:cstheme="minorHAnsi"/>
          <w:sz w:val="22"/>
          <w:highlight w:val="lightGray"/>
        </w:rPr>
        <w:t>Action, and</w:t>
      </w:r>
      <w:proofErr w:type="gramEnd"/>
      <w:r w:rsidRPr="00270092">
        <w:rPr>
          <w:rFonts w:asciiTheme="minorHAnsi" w:hAnsiTheme="minorHAnsi" w:cstheme="minorHAnsi"/>
          <w:sz w:val="22"/>
          <w:highlight w:val="lightGray"/>
        </w:rPr>
        <w:t xml:space="preserve"> shall detail all income and expenditure.</w:t>
      </w:r>
    </w:p>
    <w:p w14:paraId="7FACA3B0" w14:textId="77777777" w:rsidR="004E0780" w:rsidRPr="00270092" w:rsidRDefault="004E0780" w:rsidP="004E0780">
      <w:pPr>
        <w:tabs>
          <w:tab w:val="left" w:pos="-1440"/>
          <w:tab w:val="left" w:pos="-720"/>
        </w:tabs>
        <w:spacing w:before="120"/>
        <w:ind w:left="709"/>
        <w:jc w:val="both"/>
        <w:rPr>
          <w:rFonts w:asciiTheme="minorHAnsi" w:hAnsiTheme="minorHAnsi" w:cstheme="minorHAnsi"/>
          <w:sz w:val="22"/>
          <w:highlight w:val="lightGray"/>
        </w:rPr>
      </w:pPr>
      <w:r w:rsidRPr="00270092">
        <w:rPr>
          <w:rFonts w:asciiTheme="minorHAnsi" w:hAnsiTheme="minorHAnsi" w:cstheme="minorHAnsi"/>
          <w:sz w:val="22"/>
          <w:highlight w:val="lightGray"/>
        </w:rPr>
        <w:t xml:space="preserve">The accounting regulations and rules of the Organisation shall apply.  </w:t>
      </w:r>
    </w:p>
    <w:p w14:paraId="7FACA3B1" w14:textId="77777777" w:rsidR="004E0780" w:rsidRPr="00270092" w:rsidRDefault="004E0780" w:rsidP="004E0780">
      <w:pPr>
        <w:tabs>
          <w:tab w:val="left" w:pos="-1440"/>
          <w:tab w:val="left" w:pos="-720"/>
        </w:tabs>
        <w:spacing w:before="120"/>
        <w:ind w:left="709"/>
        <w:jc w:val="both"/>
        <w:rPr>
          <w:rFonts w:asciiTheme="minorHAnsi" w:hAnsiTheme="minorHAnsi" w:cstheme="minorHAnsi"/>
          <w:sz w:val="22"/>
          <w:highlight w:val="lightGray"/>
        </w:rPr>
      </w:pPr>
      <w:r w:rsidRPr="00270092">
        <w:rPr>
          <w:rFonts w:asciiTheme="minorHAnsi" w:hAnsiTheme="minorHAnsi" w:cstheme="minorHAnsi"/>
          <w:sz w:val="22"/>
          <w:highlight w:val="lightGray"/>
        </w:rPr>
        <w:t xml:space="preserve">Financial transactions and financial statements shall be subject to the internal and external auditing procedures laid down in the Financial Regulations, </w:t>
      </w:r>
      <w:proofErr w:type="gramStart"/>
      <w:r w:rsidRPr="00270092">
        <w:rPr>
          <w:rFonts w:asciiTheme="minorHAnsi" w:hAnsiTheme="minorHAnsi" w:cstheme="minorHAnsi"/>
          <w:sz w:val="22"/>
          <w:highlight w:val="lightGray"/>
        </w:rPr>
        <w:t>Rules</w:t>
      </w:r>
      <w:proofErr w:type="gramEnd"/>
      <w:r w:rsidRPr="00270092">
        <w:rPr>
          <w:rFonts w:asciiTheme="minorHAnsi" w:hAnsiTheme="minorHAnsi" w:cstheme="minorHAnsi"/>
          <w:sz w:val="22"/>
          <w:highlight w:val="lightGray"/>
        </w:rPr>
        <w:t xml:space="preserve"> and directives of the Organisation. </w:t>
      </w:r>
    </w:p>
    <w:p w14:paraId="7FACA3B2" w14:textId="679C36F8" w:rsidR="004E0780" w:rsidRPr="00270092" w:rsidRDefault="004E0780" w:rsidP="004E0780">
      <w:pPr>
        <w:tabs>
          <w:tab w:val="left" w:pos="-1440"/>
          <w:tab w:val="left" w:pos="-720"/>
        </w:tabs>
        <w:spacing w:before="120"/>
        <w:ind w:left="709"/>
        <w:jc w:val="both"/>
        <w:rPr>
          <w:rFonts w:asciiTheme="minorHAnsi" w:hAnsiTheme="minorHAnsi" w:cstheme="minorHAnsi"/>
          <w:sz w:val="22"/>
          <w:highlight w:val="lightGray"/>
        </w:rPr>
      </w:pPr>
      <w:r w:rsidRPr="00270092">
        <w:rPr>
          <w:rFonts w:asciiTheme="minorHAnsi" w:hAnsiTheme="minorHAnsi" w:cstheme="minorHAnsi"/>
          <w:sz w:val="22"/>
          <w:highlight w:val="lightGray"/>
        </w:rPr>
        <w:t xml:space="preserve">Until at least </w:t>
      </w:r>
      <w:r w:rsidR="00CD2A57">
        <w:rPr>
          <w:rFonts w:asciiTheme="minorHAnsi" w:hAnsiTheme="minorHAnsi" w:cstheme="minorHAnsi"/>
          <w:sz w:val="22"/>
          <w:highlight w:val="lightGray"/>
        </w:rPr>
        <w:t>seven</w:t>
      </w:r>
      <w:r w:rsidRPr="00270092">
        <w:rPr>
          <w:rFonts w:asciiTheme="minorHAnsi" w:hAnsiTheme="minorHAnsi" w:cstheme="minorHAnsi"/>
          <w:sz w:val="22"/>
          <w:highlight w:val="lightGray"/>
        </w:rPr>
        <w:t xml:space="preserve"> years after the last payment, the Organisation shall keep financial accounting documents concerning the activities financed by the contribution and make available to the competent bodies of the European Union, upon request, all relevant financial information, including statements of accounts concerning the Action, whether they are executed by the Organisation or by affiliated entities or contractors.</w:t>
      </w:r>
    </w:p>
    <w:p w14:paraId="7FACA3B3" w14:textId="77777777" w:rsidR="004E0780" w:rsidRPr="00270092" w:rsidRDefault="004E0780" w:rsidP="004E0780">
      <w:pPr>
        <w:tabs>
          <w:tab w:val="left" w:pos="-1440"/>
          <w:tab w:val="left" w:pos="-720"/>
        </w:tabs>
        <w:spacing w:before="120"/>
        <w:ind w:left="709"/>
        <w:jc w:val="both"/>
        <w:rPr>
          <w:rFonts w:asciiTheme="minorHAnsi" w:hAnsiTheme="minorHAnsi" w:cstheme="minorHAnsi"/>
          <w:sz w:val="22"/>
          <w:highlight w:val="lightGray"/>
        </w:rPr>
      </w:pPr>
      <w:r w:rsidRPr="00270092">
        <w:rPr>
          <w:rFonts w:asciiTheme="minorHAnsi" w:hAnsiTheme="minorHAnsi" w:cstheme="minorHAnsi"/>
          <w:sz w:val="22"/>
          <w:highlight w:val="lightGray"/>
        </w:rPr>
        <w:t>In conformity with its financial regulations, ICMPD as well as the European Union as main donor, including its Court of Auditors, may undertake, including on the spot, checks related to the Actions financed by the Contracting authority.</w:t>
      </w:r>
    </w:p>
    <w:p w14:paraId="7FACA3B4" w14:textId="77777777" w:rsidR="004E0780" w:rsidRPr="00270092" w:rsidRDefault="004E0780" w:rsidP="004E0780">
      <w:pPr>
        <w:spacing w:before="240"/>
        <w:ind w:left="709"/>
        <w:jc w:val="both"/>
        <w:rPr>
          <w:rFonts w:asciiTheme="minorHAnsi" w:hAnsiTheme="minorHAnsi" w:cstheme="minorHAnsi"/>
          <w:sz w:val="22"/>
          <w:highlight w:val="lightGray"/>
        </w:rPr>
      </w:pPr>
      <w:r w:rsidRPr="00270092">
        <w:rPr>
          <w:rFonts w:asciiTheme="minorHAnsi" w:hAnsiTheme="minorHAnsi" w:cstheme="minorHAnsi"/>
          <w:sz w:val="22"/>
          <w:highlight w:val="lightGray"/>
        </w:rPr>
        <w:t>These provisions shall be applied in accordance with any specific agreement concluded in this respect by the Organisation and ICMPD or the European Union.]</w:t>
      </w:r>
    </w:p>
    <w:p w14:paraId="7FACA3B5" w14:textId="77777777" w:rsidR="004E0780" w:rsidRPr="00270092" w:rsidRDefault="004E0780" w:rsidP="00315B5B">
      <w:pPr>
        <w:keepNext/>
        <w:spacing w:after="120"/>
        <w:jc w:val="both"/>
        <w:rPr>
          <w:rFonts w:asciiTheme="minorHAnsi" w:hAnsiTheme="minorHAnsi" w:cstheme="minorHAnsi"/>
          <w:sz w:val="22"/>
        </w:rPr>
      </w:pPr>
    </w:p>
    <w:p w14:paraId="7FACA3B6" w14:textId="6EF5C6DF" w:rsidR="00544550" w:rsidRPr="00270092" w:rsidRDefault="00315B5B" w:rsidP="00315B5B">
      <w:pPr>
        <w:keepNext/>
        <w:spacing w:after="120"/>
        <w:jc w:val="both"/>
        <w:rPr>
          <w:rFonts w:asciiTheme="minorHAnsi" w:hAnsiTheme="minorHAnsi" w:cstheme="minorHAnsi"/>
          <w:sz w:val="22"/>
          <w:szCs w:val="22"/>
        </w:rPr>
      </w:pPr>
      <w:r w:rsidRPr="00270092">
        <w:rPr>
          <w:rFonts w:asciiTheme="minorHAnsi" w:hAnsiTheme="minorHAnsi" w:cstheme="minorHAnsi"/>
          <w:sz w:val="22"/>
          <w:szCs w:val="22"/>
        </w:rPr>
        <w:t xml:space="preserve">In </w:t>
      </w:r>
      <w:r w:rsidR="00CC1AC8">
        <w:rPr>
          <w:rFonts w:asciiTheme="minorHAnsi" w:hAnsiTheme="minorHAnsi" w:cstheme="minorHAnsi"/>
          <w:sz w:val="22"/>
          <w:szCs w:val="22"/>
        </w:rPr>
        <w:t>duplicate</w:t>
      </w:r>
      <w:r w:rsidRPr="00270092">
        <w:rPr>
          <w:rFonts w:asciiTheme="minorHAnsi" w:hAnsiTheme="minorHAnsi" w:cstheme="minorHAnsi"/>
        </w:rPr>
        <w:t xml:space="preserve"> </w:t>
      </w:r>
      <w:r w:rsidR="00544550" w:rsidRPr="00270092">
        <w:rPr>
          <w:rFonts w:asciiTheme="minorHAnsi" w:hAnsiTheme="minorHAnsi" w:cstheme="minorHAnsi"/>
          <w:sz w:val="22"/>
          <w:szCs w:val="22"/>
        </w:rPr>
        <w:t>in English,</w:t>
      </w:r>
      <w:r w:rsidR="00544550" w:rsidRPr="00270092">
        <w:rPr>
          <w:rFonts w:asciiTheme="minorHAnsi" w:hAnsiTheme="minorHAnsi" w:cstheme="minorHAnsi"/>
          <w:i/>
          <w:sz w:val="22"/>
          <w:szCs w:val="22"/>
        </w:rPr>
        <w:t xml:space="preserve"> </w:t>
      </w:r>
      <w:r w:rsidR="00D04B4E" w:rsidRPr="00270092">
        <w:rPr>
          <w:rFonts w:asciiTheme="minorHAnsi" w:hAnsiTheme="minorHAnsi" w:cstheme="minorHAnsi"/>
          <w:sz w:val="22"/>
          <w:szCs w:val="22"/>
        </w:rPr>
        <w:t xml:space="preserve">two </w:t>
      </w:r>
      <w:r w:rsidRPr="00270092">
        <w:rPr>
          <w:rFonts w:asciiTheme="minorHAnsi" w:hAnsiTheme="minorHAnsi" w:cstheme="minorHAnsi"/>
          <w:sz w:val="22"/>
          <w:szCs w:val="22"/>
        </w:rPr>
        <w:t xml:space="preserve">originals </w:t>
      </w:r>
      <w:r w:rsidR="00544550" w:rsidRPr="00270092">
        <w:rPr>
          <w:rFonts w:asciiTheme="minorHAnsi" w:hAnsiTheme="minorHAnsi" w:cstheme="minorHAnsi"/>
          <w:sz w:val="22"/>
          <w:szCs w:val="22"/>
        </w:rPr>
        <w:t xml:space="preserve">being for the Contracting Authority and one being for the </w:t>
      </w:r>
      <w:r w:rsidR="00566166" w:rsidRPr="00270092">
        <w:rPr>
          <w:rFonts w:asciiTheme="minorHAnsi" w:hAnsiTheme="minorHAnsi" w:cstheme="minorHAnsi"/>
          <w:sz w:val="22"/>
          <w:szCs w:val="22"/>
        </w:rPr>
        <w:t>Beneficia</w:t>
      </w:r>
      <w:r w:rsidR="00623920" w:rsidRPr="00270092">
        <w:rPr>
          <w:rFonts w:asciiTheme="minorHAnsi" w:hAnsiTheme="minorHAnsi" w:cstheme="minorHAnsi"/>
          <w:sz w:val="22"/>
          <w:szCs w:val="22"/>
        </w:rPr>
        <w:t>r</w:t>
      </w:r>
      <w:r w:rsidR="0047107B" w:rsidRPr="00270092">
        <w:rPr>
          <w:rFonts w:asciiTheme="minorHAnsi" w:hAnsiTheme="minorHAnsi" w:cstheme="minorHAnsi"/>
          <w:sz w:val="22"/>
          <w:szCs w:val="22"/>
        </w:rPr>
        <w:t>y(</w:t>
      </w:r>
      <w:proofErr w:type="spellStart"/>
      <w:r w:rsidR="00623920" w:rsidRPr="00270092">
        <w:rPr>
          <w:rFonts w:asciiTheme="minorHAnsi" w:hAnsiTheme="minorHAnsi" w:cstheme="minorHAnsi"/>
          <w:sz w:val="22"/>
          <w:szCs w:val="22"/>
        </w:rPr>
        <w:t>ies</w:t>
      </w:r>
      <w:proofErr w:type="spellEnd"/>
      <w:r w:rsidR="0047107B" w:rsidRPr="00270092">
        <w:rPr>
          <w:rFonts w:asciiTheme="minorHAnsi" w:hAnsiTheme="minorHAnsi" w:cstheme="minorHAnsi"/>
          <w:sz w:val="22"/>
          <w:szCs w:val="22"/>
        </w:rPr>
        <w:t>)</w:t>
      </w:r>
      <w:r w:rsidR="00FC517D" w:rsidRPr="00270092">
        <w:rPr>
          <w:rFonts w:asciiTheme="minorHAnsi" w:hAnsiTheme="minorHAnsi" w:cstheme="minorHAnsi"/>
          <w:sz w:val="22"/>
          <w:szCs w:val="22"/>
        </w:rPr>
        <w:t>.</w:t>
      </w:r>
    </w:p>
    <w:p w14:paraId="7FACA3B7" w14:textId="77777777" w:rsidR="00683B25" w:rsidRPr="00270092" w:rsidRDefault="00683B25" w:rsidP="00315B5B">
      <w:pPr>
        <w:keepNext/>
        <w:spacing w:after="120"/>
        <w:jc w:val="both"/>
        <w:rPr>
          <w:rFonts w:asciiTheme="minorHAnsi" w:hAnsiTheme="minorHAnsi" w:cstheme="minorHAnsi"/>
          <w:sz w:val="22"/>
          <w:szCs w:val="22"/>
        </w:rPr>
      </w:pPr>
    </w:p>
    <w:tbl>
      <w:tblPr>
        <w:tblW w:w="9288" w:type="dxa"/>
        <w:jc w:val="center"/>
        <w:tblLayout w:type="fixed"/>
        <w:tblLook w:val="0000" w:firstRow="0" w:lastRow="0" w:firstColumn="0" w:lastColumn="0" w:noHBand="0" w:noVBand="0"/>
      </w:tblPr>
      <w:tblGrid>
        <w:gridCol w:w="1189"/>
        <w:gridCol w:w="3454"/>
        <w:gridCol w:w="1136"/>
        <w:gridCol w:w="3509"/>
      </w:tblGrid>
      <w:tr w:rsidR="009A0B27" w:rsidRPr="00270092" w14:paraId="7FACA3BA" w14:textId="77777777" w:rsidTr="00443EA2">
        <w:trPr>
          <w:jc w:val="center"/>
        </w:trPr>
        <w:tc>
          <w:tcPr>
            <w:tcW w:w="4643" w:type="dxa"/>
            <w:gridSpan w:val="2"/>
          </w:tcPr>
          <w:p w14:paraId="7FACA3B8" w14:textId="77777777" w:rsidR="009A0B27" w:rsidRPr="00270092" w:rsidRDefault="009A0B27" w:rsidP="00623920">
            <w:pPr>
              <w:pStyle w:val="BodyText"/>
              <w:spacing w:before="120" w:after="120"/>
              <w:rPr>
                <w:rFonts w:asciiTheme="minorHAnsi" w:hAnsiTheme="minorHAnsi" w:cstheme="minorHAnsi"/>
                <w:b/>
                <w:sz w:val="22"/>
              </w:rPr>
            </w:pPr>
            <w:r w:rsidRPr="00270092">
              <w:rPr>
                <w:rFonts w:asciiTheme="minorHAnsi" w:hAnsiTheme="minorHAnsi" w:cstheme="minorHAnsi"/>
                <w:b/>
                <w:sz w:val="22"/>
              </w:rPr>
              <w:t xml:space="preserve">For the </w:t>
            </w:r>
            <w:r w:rsidR="00623920" w:rsidRPr="00270092">
              <w:rPr>
                <w:rFonts w:asciiTheme="minorHAnsi" w:hAnsiTheme="minorHAnsi" w:cstheme="minorHAnsi"/>
                <w:b/>
                <w:sz w:val="22"/>
              </w:rPr>
              <w:t>Beneficiar</w:t>
            </w:r>
            <w:r w:rsidR="0047107B" w:rsidRPr="00270092">
              <w:rPr>
                <w:rFonts w:asciiTheme="minorHAnsi" w:hAnsiTheme="minorHAnsi" w:cstheme="minorHAnsi"/>
                <w:b/>
                <w:sz w:val="22"/>
              </w:rPr>
              <w:t>y(</w:t>
            </w:r>
            <w:proofErr w:type="spellStart"/>
            <w:r w:rsidR="00623920" w:rsidRPr="00270092">
              <w:rPr>
                <w:rFonts w:asciiTheme="minorHAnsi" w:hAnsiTheme="minorHAnsi" w:cstheme="minorHAnsi"/>
                <w:b/>
                <w:sz w:val="22"/>
              </w:rPr>
              <w:t>ies</w:t>
            </w:r>
            <w:proofErr w:type="spellEnd"/>
            <w:r w:rsidR="0047107B" w:rsidRPr="00270092">
              <w:rPr>
                <w:rFonts w:asciiTheme="minorHAnsi" w:hAnsiTheme="minorHAnsi" w:cstheme="minorHAnsi"/>
                <w:b/>
                <w:sz w:val="22"/>
              </w:rPr>
              <w:t>)</w:t>
            </w:r>
            <w:r w:rsidR="00566166" w:rsidRPr="00270092">
              <w:rPr>
                <w:rFonts w:asciiTheme="minorHAnsi" w:hAnsiTheme="minorHAnsi" w:cstheme="minorHAnsi"/>
                <w:b/>
                <w:sz w:val="22"/>
              </w:rPr>
              <w:t xml:space="preserve"> </w:t>
            </w:r>
          </w:p>
        </w:tc>
        <w:tc>
          <w:tcPr>
            <w:tcW w:w="4645" w:type="dxa"/>
            <w:gridSpan w:val="2"/>
          </w:tcPr>
          <w:p w14:paraId="7FACA3B9" w14:textId="77777777" w:rsidR="009A0B27" w:rsidRPr="00270092" w:rsidRDefault="009A0B27" w:rsidP="007205EA">
            <w:pPr>
              <w:pStyle w:val="BodyText"/>
              <w:spacing w:before="120" w:after="120"/>
              <w:rPr>
                <w:rFonts w:asciiTheme="minorHAnsi" w:hAnsiTheme="minorHAnsi" w:cstheme="minorHAnsi"/>
                <w:b/>
                <w:sz w:val="22"/>
              </w:rPr>
            </w:pPr>
            <w:r w:rsidRPr="00270092">
              <w:rPr>
                <w:rFonts w:asciiTheme="minorHAnsi" w:hAnsiTheme="minorHAnsi" w:cstheme="minorHAnsi"/>
                <w:b/>
                <w:sz w:val="22"/>
              </w:rPr>
              <w:t>For the Contracting Authority</w:t>
            </w:r>
          </w:p>
        </w:tc>
      </w:tr>
      <w:tr w:rsidR="009A0B27" w:rsidRPr="00270092" w14:paraId="7FACA3BF" w14:textId="77777777" w:rsidTr="00443EA2">
        <w:trPr>
          <w:jc w:val="center"/>
        </w:trPr>
        <w:tc>
          <w:tcPr>
            <w:tcW w:w="1189" w:type="dxa"/>
          </w:tcPr>
          <w:p w14:paraId="7FACA3BB" w14:textId="77777777" w:rsidR="009A0B27" w:rsidRPr="00270092" w:rsidRDefault="009A0B27" w:rsidP="007205EA">
            <w:pPr>
              <w:pStyle w:val="BodyText"/>
              <w:spacing w:before="120" w:after="240"/>
              <w:rPr>
                <w:rFonts w:asciiTheme="minorHAnsi" w:hAnsiTheme="minorHAnsi" w:cstheme="minorHAnsi"/>
                <w:sz w:val="22"/>
              </w:rPr>
            </w:pPr>
            <w:r w:rsidRPr="00270092">
              <w:rPr>
                <w:rFonts w:asciiTheme="minorHAnsi" w:hAnsiTheme="minorHAnsi" w:cstheme="minorHAnsi"/>
                <w:sz w:val="22"/>
                <w:highlight w:val="yellow"/>
              </w:rPr>
              <w:t>Name</w:t>
            </w:r>
            <w:r w:rsidR="00623920" w:rsidRPr="00270092">
              <w:rPr>
                <w:rFonts w:asciiTheme="minorHAnsi" w:hAnsiTheme="minorHAnsi" w:cstheme="minorHAnsi"/>
                <w:sz w:val="22"/>
              </w:rPr>
              <w:t>:</w:t>
            </w:r>
          </w:p>
        </w:tc>
        <w:tc>
          <w:tcPr>
            <w:tcW w:w="3454" w:type="dxa"/>
          </w:tcPr>
          <w:p w14:paraId="7FACA3BC" w14:textId="77777777" w:rsidR="00587D1F" w:rsidRPr="00270092" w:rsidRDefault="00587D1F" w:rsidP="007205EA">
            <w:pPr>
              <w:pStyle w:val="BodyText"/>
              <w:spacing w:before="120" w:after="240"/>
              <w:rPr>
                <w:rFonts w:asciiTheme="minorHAnsi" w:hAnsiTheme="minorHAnsi" w:cstheme="minorHAnsi"/>
                <w:sz w:val="22"/>
              </w:rPr>
            </w:pPr>
          </w:p>
        </w:tc>
        <w:tc>
          <w:tcPr>
            <w:tcW w:w="1136" w:type="dxa"/>
          </w:tcPr>
          <w:p w14:paraId="7FACA3BD" w14:textId="77777777" w:rsidR="009A0B27" w:rsidRPr="00270092" w:rsidRDefault="009A0B27" w:rsidP="00623920">
            <w:pPr>
              <w:pStyle w:val="BodyText"/>
              <w:spacing w:before="120" w:after="240"/>
              <w:rPr>
                <w:rFonts w:asciiTheme="minorHAnsi" w:hAnsiTheme="minorHAnsi" w:cstheme="minorHAnsi"/>
                <w:sz w:val="22"/>
              </w:rPr>
            </w:pPr>
            <w:r w:rsidRPr="00270092">
              <w:rPr>
                <w:rFonts w:asciiTheme="minorHAnsi" w:hAnsiTheme="minorHAnsi" w:cstheme="minorHAnsi"/>
                <w:sz w:val="22"/>
                <w:highlight w:val="yellow"/>
              </w:rPr>
              <w:t>Name</w:t>
            </w:r>
            <w:r w:rsidR="00623920" w:rsidRPr="00270092">
              <w:rPr>
                <w:rFonts w:asciiTheme="minorHAnsi" w:hAnsiTheme="minorHAnsi" w:cstheme="minorHAnsi"/>
                <w:sz w:val="22"/>
              </w:rPr>
              <w:t>:</w:t>
            </w:r>
          </w:p>
        </w:tc>
        <w:tc>
          <w:tcPr>
            <w:tcW w:w="3509" w:type="dxa"/>
          </w:tcPr>
          <w:p w14:paraId="7FACA3BE" w14:textId="77777777" w:rsidR="009A0B27" w:rsidRPr="00270092" w:rsidRDefault="009A0B27" w:rsidP="007205EA">
            <w:pPr>
              <w:pStyle w:val="BodyText"/>
              <w:spacing w:before="120" w:after="240"/>
              <w:rPr>
                <w:rFonts w:asciiTheme="minorHAnsi" w:hAnsiTheme="minorHAnsi" w:cstheme="minorHAnsi"/>
                <w:sz w:val="22"/>
              </w:rPr>
            </w:pPr>
          </w:p>
        </w:tc>
      </w:tr>
      <w:tr w:rsidR="009A0B27" w:rsidRPr="00270092" w14:paraId="7FACA3C4" w14:textId="77777777" w:rsidTr="00443EA2">
        <w:trPr>
          <w:jc w:val="center"/>
        </w:trPr>
        <w:tc>
          <w:tcPr>
            <w:tcW w:w="1189" w:type="dxa"/>
          </w:tcPr>
          <w:p w14:paraId="7FACA3C0" w14:textId="77777777" w:rsidR="009A0B27" w:rsidRPr="00270092" w:rsidRDefault="009A0B27" w:rsidP="007205EA">
            <w:pPr>
              <w:pStyle w:val="BodyText"/>
              <w:spacing w:before="120" w:after="240"/>
              <w:rPr>
                <w:rFonts w:asciiTheme="minorHAnsi" w:hAnsiTheme="minorHAnsi" w:cstheme="minorHAnsi"/>
                <w:sz w:val="22"/>
              </w:rPr>
            </w:pPr>
            <w:r w:rsidRPr="00270092">
              <w:rPr>
                <w:rFonts w:asciiTheme="minorHAnsi" w:hAnsiTheme="minorHAnsi" w:cstheme="minorHAnsi"/>
                <w:sz w:val="22"/>
                <w:highlight w:val="yellow"/>
              </w:rPr>
              <w:t>Title</w:t>
            </w:r>
            <w:r w:rsidR="00623920" w:rsidRPr="00270092">
              <w:rPr>
                <w:rFonts w:asciiTheme="minorHAnsi" w:hAnsiTheme="minorHAnsi" w:cstheme="minorHAnsi"/>
                <w:sz w:val="22"/>
              </w:rPr>
              <w:t>:</w:t>
            </w:r>
          </w:p>
        </w:tc>
        <w:tc>
          <w:tcPr>
            <w:tcW w:w="3454" w:type="dxa"/>
          </w:tcPr>
          <w:p w14:paraId="7FACA3C1" w14:textId="77777777" w:rsidR="009A0B27" w:rsidRPr="00270092" w:rsidRDefault="009A0B27" w:rsidP="007205EA">
            <w:pPr>
              <w:pStyle w:val="BodyText"/>
              <w:spacing w:before="120" w:after="240"/>
              <w:rPr>
                <w:rFonts w:asciiTheme="minorHAnsi" w:hAnsiTheme="minorHAnsi" w:cstheme="minorHAnsi"/>
                <w:sz w:val="22"/>
              </w:rPr>
            </w:pPr>
          </w:p>
        </w:tc>
        <w:tc>
          <w:tcPr>
            <w:tcW w:w="1136" w:type="dxa"/>
          </w:tcPr>
          <w:p w14:paraId="7FACA3C2" w14:textId="77777777" w:rsidR="009A0B27" w:rsidRPr="00270092" w:rsidRDefault="009A0B27" w:rsidP="00623920">
            <w:pPr>
              <w:pStyle w:val="BodyText"/>
              <w:spacing w:before="120" w:after="240"/>
              <w:rPr>
                <w:rFonts w:asciiTheme="minorHAnsi" w:hAnsiTheme="minorHAnsi" w:cstheme="minorHAnsi"/>
                <w:sz w:val="22"/>
              </w:rPr>
            </w:pPr>
            <w:r w:rsidRPr="00270092">
              <w:rPr>
                <w:rFonts w:asciiTheme="minorHAnsi" w:hAnsiTheme="minorHAnsi" w:cstheme="minorHAnsi"/>
                <w:sz w:val="22"/>
                <w:highlight w:val="yellow"/>
              </w:rPr>
              <w:t>Title</w:t>
            </w:r>
            <w:r w:rsidR="00623920" w:rsidRPr="00270092">
              <w:rPr>
                <w:rFonts w:asciiTheme="minorHAnsi" w:hAnsiTheme="minorHAnsi" w:cstheme="minorHAnsi"/>
                <w:sz w:val="22"/>
              </w:rPr>
              <w:t xml:space="preserve">: </w:t>
            </w:r>
          </w:p>
        </w:tc>
        <w:tc>
          <w:tcPr>
            <w:tcW w:w="3509" w:type="dxa"/>
          </w:tcPr>
          <w:p w14:paraId="7FACA3C3" w14:textId="77777777" w:rsidR="009A0B27" w:rsidRPr="00270092" w:rsidRDefault="009A0B27" w:rsidP="007205EA">
            <w:pPr>
              <w:pStyle w:val="BodyText"/>
              <w:spacing w:before="120" w:after="240"/>
              <w:rPr>
                <w:rFonts w:asciiTheme="minorHAnsi" w:hAnsiTheme="minorHAnsi" w:cstheme="minorHAnsi"/>
                <w:sz w:val="22"/>
              </w:rPr>
            </w:pPr>
          </w:p>
        </w:tc>
      </w:tr>
      <w:tr w:rsidR="009A0B27" w:rsidRPr="00270092" w14:paraId="7FACA3CA" w14:textId="77777777" w:rsidTr="00443EA2">
        <w:trPr>
          <w:jc w:val="center"/>
        </w:trPr>
        <w:tc>
          <w:tcPr>
            <w:tcW w:w="1189" w:type="dxa"/>
          </w:tcPr>
          <w:p w14:paraId="7FACA3C5" w14:textId="77777777" w:rsidR="009A0B27" w:rsidRPr="00270092" w:rsidRDefault="009A0B27" w:rsidP="007205EA">
            <w:pPr>
              <w:pStyle w:val="BodyText"/>
              <w:spacing w:before="120" w:after="240"/>
              <w:rPr>
                <w:rFonts w:asciiTheme="minorHAnsi" w:hAnsiTheme="minorHAnsi" w:cstheme="minorHAnsi"/>
                <w:sz w:val="22"/>
              </w:rPr>
            </w:pPr>
            <w:r w:rsidRPr="00270092">
              <w:rPr>
                <w:rFonts w:asciiTheme="minorHAnsi" w:hAnsiTheme="minorHAnsi" w:cstheme="minorHAnsi"/>
                <w:sz w:val="22"/>
              </w:rPr>
              <w:t>Signature</w:t>
            </w:r>
            <w:r w:rsidR="00623920" w:rsidRPr="00270092">
              <w:rPr>
                <w:rFonts w:asciiTheme="minorHAnsi" w:hAnsiTheme="minorHAnsi" w:cstheme="minorHAnsi"/>
                <w:sz w:val="22"/>
              </w:rPr>
              <w:t>:</w:t>
            </w:r>
          </w:p>
        </w:tc>
        <w:tc>
          <w:tcPr>
            <w:tcW w:w="3454" w:type="dxa"/>
          </w:tcPr>
          <w:p w14:paraId="7FACA3C6" w14:textId="77777777" w:rsidR="009A0B27" w:rsidRPr="00270092" w:rsidRDefault="009A0B27" w:rsidP="007205EA">
            <w:pPr>
              <w:pStyle w:val="BodyText"/>
              <w:spacing w:before="120" w:after="240"/>
              <w:rPr>
                <w:rFonts w:asciiTheme="minorHAnsi" w:hAnsiTheme="minorHAnsi" w:cstheme="minorHAnsi"/>
                <w:sz w:val="22"/>
              </w:rPr>
            </w:pPr>
          </w:p>
          <w:p w14:paraId="7FACA3C7" w14:textId="77777777" w:rsidR="00623920" w:rsidRPr="00270092" w:rsidRDefault="00623920" w:rsidP="007205EA">
            <w:pPr>
              <w:pStyle w:val="BodyText"/>
              <w:spacing w:before="120" w:after="240"/>
              <w:rPr>
                <w:rFonts w:asciiTheme="minorHAnsi" w:hAnsiTheme="minorHAnsi" w:cstheme="minorHAnsi"/>
                <w:sz w:val="22"/>
              </w:rPr>
            </w:pPr>
          </w:p>
        </w:tc>
        <w:tc>
          <w:tcPr>
            <w:tcW w:w="1136" w:type="dxa"/>
          </w:tcPr>
          <w:p w14:paraId="7FACA3C8" w14:textId="77777777" w:rsidR="009A0B27" w:rsidRPr="00270092" w:rsidRDefault="009A0B27" w:rsidP="007205EA">
            <w:pPr>
              <w:pStyle w:val="BodyText"/>
              <w:spacing w:before="120" w:after="240"/>
              <w:rPr>
                <w:rFonts w:asciiTheme="minorHAnsi" w:hAnsiTheme="minorHAnsi" w:cstheme="minorHAnsi"/>
                <w:sz w:val="22"/>
              </w:rPr>
            </w:pPr>
            <w:r w:rsidRPr="00270092">
              <w:rPr>
                <w:rFonts w:asciiTheme="minorHAnsi" w:hAnsiTheme="minorHAnsi" w:cstheme="minorHAnsi"/>
                <w:sz w:val="22"/>
              </w:rPr>
              <w:t>Signature</w:t>
            </w:r>
            <w:r w:rsidR="00623920" w:rsidRPr="00270092">
              <w:rPr>
                <w:rFonts w:asciiTheme="minorHAnsi" w:hAnsiTheme="minorHAnsi" w:cstheme="minorHAnsi"/>
                <w:sz w:val="22"/>
              </w:rPr>
              <w:t>:</w:t>
            </w:r>
          </w:p>
        </w:tc>
        <w:tc>
          <w:tcPr>
            <w:tcW w:w="3509" w:type="dxa"/>
          </w:tcPr>
          <w:p w14:paraId="7FACA3C9" w14:textId="77777777" w:rsidR="009A0B27" w:rsidRPr="00270092" w:rsidRDefault="009A0B27" w:rsidP="007205EA">
            <w:pPr>
              <w:pStyle w:val="BodyText"/>
              <w:spacing w:before="120" w:after="240"/>
              <w:rPr>
                <w:rFonts w:asciiTheme="minorHAnsi" w:hAnsiTheme="minorHAnsi" w:cstheme="minorHAnsi"/>
                <w:sz w:val="22"/>
              </w:rPr>
            </w:pPr>
          </w:p>
        </w:tc>
      </w:tr>
      <w:tr w:rsidR="009A0B27" w:rsidRPr="00270092" w14:paraId="7FACA3CF" w14:textId="77777777" w:rsidTr="00443EA2">
        <w:trPr>
          <w:jc w:val="center"/>
        </w:trPr>
        <w:tc>
          <w:tcPr>
            <w:tcW w:w="1189" w:type="dxa"/>
          </w:tcPr>
          <w:p w14:paraId="7FACA3CB" w14:textId="77777777" w:rsidR="009A0B27" w:rsidRPr="00270092" w:rsidRDefault="009A0B27" w:rsidP="00315B5B">
            <w:pPr>
              <w:pStyle w:val="BodyText"/>
              <w:spacing w:before="120"/>
              <w:rPr>
                <w:rFonts w:asciiTheme="minorHAnsi" w:hAnsiTheme="minorHAnsi" w:cstheme="minorHAnsi"/>
                <w:sz w:val="22"/>
              </w:rPr>
            </w:pPr>
            <w:r w:rsidRPr="00270092">
              <w:rPr>
                <w:rFonts w:asciiTheme="minorHAnsi" w:hAnsiTheme="minorHAnsi" w:cstheme="minorHAnsi"/>
                <w:sz w:val="22"/>
              </w:rPr>
              <w:t>Date</w:t>
            </w:r>
            <w:r w:rsidR="00623920" w:rsidRPr="00270092">
              <w:rPr>
                <w:rFonts w:asciiTheme="minorHAnsi" w:hAnsiTheme="minorHAnsi" w:cstheme="minorHAnsi"/>
                <w:sz w:val="22"/>
              </w:rPr>
              <w:t>:</w:t>
            </w:r>
          </w:p>
        </w:tc>
        <w:tc>
          <w:tcPr>
            <w:tcW w:w="3454" w:type="dxa"/>
          </w:tcPr>
          <w:p w14:paraId="7FACA3CC" w14:textId="77777777" w:rsidR="009A0B27" w:rsidRPr="00270092" w:rsidRDefault="009A0B27" w:rsidP="00315B5B">
            <w:pPr>
              <w:pStyle w:val="BodyText"/>
              <w:spacing w:before="120"/>
              <w:rPr>
                <w:rFonts w:asciiTheme="minorHAnsi" w:hAnsiTheme="minorHAnsi" w:cstheme="minorHAnsi"/>
                <w:sz w:val="22"/>
              </w:rPr>
            </w:pPr>
          </w:p>
        </w:tc>
        <w:tc>
          <w:tcPr>
            <w:tcW w:w="1136" w:type="dxa"/>
          </w:tcPr>
          <w:p w14:paraId="7FACA3CD" w14:textId="77777777" w:rsidR="009A0B27" w:rsidRPr="00270092" w:rsidRDefault="009A0B27" w:rsidP="00315B5B">
            <w:pPr>
              <w:pStyle w:val="BodyText"/>
              <w:spacing w:before="120"/>
              <w:rPr>
                <w:rFonts w:asciiTheme="minorHAnsi" w:hAnsiTheme="minorHAnsi" w:cstheme="minorHAnsi"/>
                <w:sz w:val="22"/>
              </w:rPr>
            </w:pPr>
            <w:r w:rsidRPr="00270092">
              <w:rPr>
                <w:rFonts w:asciiTheme="minorHAnsi" w:hAnsiTheme="minorHAnsi" w:cstheme="minorHAnsi"/>
                <w:sz w:val="22"/>
              </w:rPr>
              <w:t>Date</w:t>
            </w:r>
            <w:r w:rsidR="00623920" w:rsidRPr="00270092">
              <w:rPr>
                <w:rFonts w:asciiTheme="minorHAnsi" w:hAnsiTheme="minorHAnsi" w:cstheme="minorHAnsi"/>
                <w:sz w:val="22"/>
              </w:rPr>
              <w:t>:</w:t>
            </w:r>
          </w:p>
        </w:tc>
        <w:tc>
          <w:tcPr>
            <w:tcW w:w="3509" w:type="dxa"/>
          </w:tcPr>
          <w:p w14:paraId="7FACA3CE" w14:textId="77777777" w:rsidR="009A0B27" w:rsidRPr="00270092" w:rsidRDefault="009A0B27" w:rsidP="007205EA">
            <w:pPr>
              <w:pStyle w:val="BodyText"/>
              <w:spacing w:before="120" w:after="240"/>
              <w:rPr>
                <w:rFonts w:asciiTheme="minorHAnsi" w:hAnsiTheme="minorHAnsi" w:cstheme="minorHAnsi"/>
                <w:sz w:val="22"/>
              </w:rPr>
            </w:pPr>
          </w:p>
        </w:tc>
      </w:tr>
    </w:tbl>
    <w:p w14:paraId="7FACA3D0" w14:textId="77777777" w:rsidR="009A0B27" w:rsidRPr="00270092" w:rsidRDefault="009A0B27" w:rsidP="00315B5B">
      <w:pPr>
        <w:spacing w:before="120"/>
        <w:rPr>
          <w:rFonts w:asciiTheme="minorHAnsi" w:hAnsiTheme="minorHAnsi" w:cstheme="minorHAnsi"/>
          <w:highlight w:val="yellow"/>
        </w:rPr>
      </w:pPr>
    </w:p>
    <w:sectPr w:rsidR="009A0B27" w:rsidRPr="00270092" w:rsidSect="00B56378">
      <w:headerReference w:type="default" r:id="rId12"/>
      <w:footerReference w:type="default" r:id="rId13"/>
      <w:pgSz w:w="11906" w:h="16838"/>
      <w:pgMar w:top="851" w:right="1418" w:bottom="1418" w:left="1418" w:header="720" w:footer="5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1831" w14:textId="77777777" w:rsidR="00B56378" w:rsidRPr="00B479BA" w:rsidRDefault="00B56378">
      <w:r w:rsidRPr="00B479BA">
        <w:separator/>
      </w:r>
    </w:p>
  </w:endnote>
  <w:endnote w:type="continuationSeparator" w:id="0">
    <w:p w14:paraId="6D2B0C72" w14:textId="77777777" w:rsidR="00B56378" w:rsidRPr="00B479BA" w:rsidRDefault="00B56378">
      <w:r w:rsidRPr="00B47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A3D8" w14:textId="225A8041" w:rsidR="00916556" w:rsidRPr="00162743" w:rsidRDefault="00916556" w:rsidP="00764A85">
    <w:pPr>
      <w:pStyle w:val="Footer"/>
      <w:tabs>
        <w:tab w:val="clear" w:pos="4320"/>
        <w:tab w:val="clear" w:pos="8640"/>
        <w:tab w:val="right" w:pos="9356"/>
      </w:tabs>
      <w:rPr>
        <w:rFonts w:asciiTheme="minorHAnsi" w:hAnsiTheme="minorHAnsi" w:cstheme="minorHAnsi"/>
        <w:sz w:val="16"/>
        <w:szCs w:val="16"/>
      </w:rPr>
    </w:pPr>
    <w:r w:rsidRPr="00162743">
      <w:rPr>
        <w:rFonts w:asciiTheme="minorHAnsi" w:hAnsiTheme="minorHAnsi" w:cstheme="minorHAnsi"/>
        <w:b/>
        <w:sz w:val="16"/>
        <w:szCs w:val="16"/>
      </w:rPr>
      <w:t>ICMPD</w:t>
    </w:r>
    <w:r w:rsidR="00694BC0" w:rsidRPr="00162743">
      <w:rPr>
        <w:rFonts w:asciiTheme="minorHAnsi" w:hAnsiTheme="minorHAnsi" w:cstheme="minorHAnsi"/>
        <w:b/>
        <w:sz w:val="16"/>
        <w:szCs w:val="16"/>
      </w:rPr>
      <w:t xml:space="preserve"> GRANT CONTRACT</w:t>
    </w:r>
    <w:r w:rsidRPr="00162743">
      <w:rPr>
        <w:rFonts w:asciiTheme="minorHAnsi" w:hAnsiTheme="minorHAnsi" w:cstheme="minorHAnsi"/>
        <w:b/>
        <w:sz w:val="16"/>
        <w:szCs w:val="16"/>
      </w:rPr>
      <w:t xml:space="preserve"> </w:t>
    </w:r>
    <w:r w:rsidRPr="00162743">
      <w:rPr>
        <w:rFonts w:asciiTheme="minorHAnsi" w:hAnsiTheme="minorHAnsi" w:cstheme="minorHAnsi"/>
        <w:sz w:val="16"/>
        <w:szCs w:val="16"/>
      </w:rPr>
      <w:tab/>
      <w:t xml:space="preserve">Page </w:t>
    </w:r>
    <w:r w:rsidR="007F304E" w:rsidRPr="00162743">
      <w:rPr>
        <w:rFonts w:asciiTheme="minorHAnsi" w:hAnsiTheme="minorHAnsi" w:cstheme="minorHAnsi"/>
        <w:sz w:val="16"/>
        <w:szCs w:val="16"/>
      </w:rPr>
      <w:fldChar w:fldCharType="begin"/>
    </w:r>
    <w:r w:rsidRPr="00162743">
      <w:rPr>
        <w:rFonts w:asciiTheme="minorHAnsi" w:hAnsiTheme="minorHAnsi" w:cstheme="minorHAnsi"/>
        <w:sz w:val="16"/>
        <w:szCs w:val="16"/>
      </w:rPr>
      <w:instrText xml:space="preserve"> PAGE </w:instrText>
    </w:r>
    <w:r w:rsidR="007F304E" w:rsidRPr="00162743">
      <w:rPr>
        <w:rFonts w:asciiTheme="minorHAnsi" w:hAnsiTheme="minorHAnsi" w:cstheme="minorHAnsi"/>
        <w:sz w:val="16"/>
        <w:szCs w:val="16"/>
      </w:rPr>
      <w:fldChar w:fldCharType="separate"/>
    </w:r>
    <w:r w:rsidR="003E2A42">
      <w:rPr>
        <w:rFonts w:asciiTheme="minorHAnsi" w:hAnsiTheme="minorHAnsi" w:cstheme="minorHAnsi"/>
        <w:noProof/>
        <w:sz w:val="16"/>
        <w:szCs w:val="16"/>
      </w:rPr>
      <w:t>1</w:t>
    </w:r>
    <w:r w:rsidR="007F304E" w:rsidRPr="00162743">
      <w:rPr>
        <w:rFonts w:asciiTheme="minorHAnsi" w:hAnsiTheme="minorHAnsi" w:cstheme="minorHAnsi"/>
        <w:sz w:val="16"/>
        <w:szCs w:val="16"/>
      </w:rPr>
      <w:fldChar w:fldCharType="end"/>
    </w:r>
    <w:r w:rsidRPr="00162743">
      <w:rPr>
        <w:rFonts w:asciiTheme="minorHAnsi" w:hAnsiTheme="minorHAnsi" w:cstheme="minorHAnsi"/>
        <w:sz w:val="16"/>
        <w:szCs w:val="16"/>
      </w:rPr>
      <w:t xml:space="preserve"> of </w:t>
    </w:r>
    <w:r w:rsidR="007F304E" w:rsidRPr="00162743">
      <w:rPr>
        <w:rFonts w:asciiTheme="minorHAnsi" w:hAnsiTheme="minorHAnsi" w:cstheme="minorHAnsi"/>
        <w:sz w:val="16"/>
        <w:szCs w:val="16"/>
      </w:rPr>
      <w:fldChar w:fldCharType="begin"/>
    </w:r>
    <w:r w:rsidRPr="00162743">
      <w:rPr>
        <w:rFonts w:asciiTheme="minorHAnsi" w:hAnsiTheme="minorHAnsi" w:cstheme="minorHAnsi"/>
        <w:sz w:val="16"/>
        <w:szCs w:val="16"/>
      </w:rPr>
      <w:instrText xml:space="preserve"> NUMPAGES </w:instrText>
    </w:r>
    <w:r w:rsidR="007F304E" w:rsidRPr="00162743">
      <w:rPr>
        <w:rFonts w:asciiTheme="minorHAnsi" w:hAnsiTheme="minorHAnsi" w:cstheme="minorHAnsi"/>
        <w:sz w:val="16"/>
        <w:szCs w:val="16"/>
      </w:rPr>
      <w:fldChar w:fldCharType="separate"/>
    </w:r>
    <w:r w:rsidR="003E2A42">
      <w:rPr>
        <w:rFonts w:asciiTheme="minorHAnsi" w:hAnsiTheme="minorHAnsi" w:cstheme="minorHAnsi"/>
        <w:noProof/>
        <w:sz w:val="16"/>
        <w:szCs w:val="16"/>
      </w:rPr>
      <w:t>6</w:t>
    </w:r>
    <w:r w:rsidR="007F304E" w:rsidRPr="00162743">
      <w:rPr>
        <w:rFonts w:asciiTheme="minorHAnsi" w:hAnsiTheme="minorHAnsi" w:cstheme="minorHAnsi"/>
        <w:sz w:val="16"/>
        <w:szCs w:val="16"/>
      </w:rPr>
      <w:fldChar w:fldCharType="end"/>
    </w:r>
  </w:p>
  <w:p w14:paraId="7FACA3D9" w14:textId="77777777" w:rsidR="00916556" w:rsidRPr="00162743" w:rsidRDefault="00916556" w:rsidP="008A6199">
    <w:pPr>
      <w:pStyle w:val="Footer"/>
      <w:tabs>
        <w:tab w:val="clear" w:pos="8640"/>
        <w:tab w:val="right" w:pos="9356"/>
      </w:tabs>
      <w:rPr>
        <w:rFonts w:asciiTheme="minorHAnsi" w:hAnsiTheme="minorHAnsi" w:cstheme="minorHAnsi"/>
        <w:sz w:val="16"/>
        <w:szCs w:val="16"/>
      </w:rPr>
    </w:pPr>
    <w:r w:rsidRPr="00162743">
      <w:rPr>
        <w:rFonts w:asciiTheme="minorHAnsi" w:hAnsiTheme="minorHAnsi" w:cstheme="minorHAnsi"/>
        <w:sz w:val="16"/>
        <w:szCs w:val="16"/>
      </w:rPr>
      <w:t xml:space="preserve">Special </w:t>
    </w:r>
    <w:r w:rsidR="009B4861" w:rsidRPr="00162743">
      <w:rPr>
        <w:rFonts w:asciiTheme="minorHAnsi" w:hAnsiTheme="minorHAnsi" w:cstheme="minorHAnsi"/>
        <w:sz w:val="16"/>
        <w:szCs w:val="16"/>
      </w:rPr>
      <w:t>C</w:t>
    </w:r>
    <w:r w:rsidRPr="00162743">
      <w:rPr>
        <w:rFonts w:asciiTheme="minorHAnsi" w:hAnsiTheme="minorHAnsi" w:cstheme="minorHAnsi"/>
        <w:sz w:val="16"/>
        <w:szCs w:val="16"/>
      </w:rPr>
      <w:t>onditions</w:t>
    </w:r>
  </w:p>
  <w:p w14:paraId="7FACA3DA" w14:textId="77777777" w:rsidR="009B4861" w:rsidRPr="00162743" w:rsidRDefault="00D33A48" w:rsidP="008A6199">
    <w:pPr>
      <w:pStyle w:val="Footer"/>
      <w:tabs>
        <w:tab w:val="clear" w:pos="8640"/>
        <w:tab w:val="right" w:pos="9356"/>
      </w:tabs>
      <w:rPr>
        <w:rFonts w:asciiTheme="minorHAnsi" w:hAnsiTheme="minorHAnsi" w:cstheme="minorHAnsi"/>
        <w:sz w:val="16"/>
        <w:szCs w:val="16"/>
      </w:rPr>
    </w:pPr>
    <w:r w:rsidRPr="00162743">
      <w:rPr>
        <w:rFonts w:asciiTheme="minorHAnsi" w:hAnsiTheme="minorHAnsi" w:cstheme="minorHAnsi"/>
        <w:sz w:val="16"/>
        <w:szCs w:val="16"/>
        <w:highlight w:val="yellow"/>
      </w:rPr>
      <w:t>ICMPD/</w:t>
    </w:r>
    <w:r w:rsidR="00D249A3" w:rsidRPr="00162743">
      <w:rPr>
        <w:rFonts w:asciiTheme="minorHAnsi" w:hAnsiTheme="minorHAnsi" w:cstheme="minorHAnsi"/>
        <w:sz w:val="16"/>
        <w:szCs w:val="16"/>
        <w:highlight w:val="yellow"/>
      </w:rPr>
      <w:t>YEAR</w:t>
    </w:r>
    <w:r w:rsidRPr="00162743">
      <w:rPr>
        <w:rFonts w:asciiTheme="minorHAnsi" w:hAnsiTheme="minorHAnsi" w:cstheme="minorHAnsi"/>
        <w:sz w:val="16"/>
        <w:szCs w:val="16"/>
        <w:highlight w:val="yellow"/>
      </w:rPr>
      <w:t>/</w:t>
    </w:r>
    <w:r w:rsidR="00D249A3" w:rsidRPr="00162743">
      <w:rPr>
        <w:rFonts w:asciiTheme="minorHAnsi" w:hAnsiTheme="minorHAnsi" w:cstheme="minorHAnsi"/>
        <w:sz w:val="16"/>
        <w:szCs w:val="16"/>
        <w:highlight w:val="yellow"/>
      </w:rPr>
      <w:t>FUND</w:t>
    </w:r>
    <w:r w:rsidRPr="00162743">
      <w:rPr>
        <w:rFonts w:asciiTheme="minorHAnsi" w:hAnsiTheme="minorHAnsi" w:cstheme="minorHAnsi"/>
        <w:sz w:val="16"/>
        <w:szCs w:val="16"/>
        <w:highlight w:val="yellow"/>
      </w:rPr>
      <w:t>-</w:t>
    </w:r>
    <w:r w:rsidR="00D249A3" w:rsidRPr="00162743">
      <w:rPr>
        <w:rFonts w:asciiTheme="minorHAnsi" w:hAnsiTheme="minorHAnsi" w:cstheme="minorHAnsi"/>
        <w:sz w:val="16"/>
        <w:szCs w:val="16"/>
        <w:highlight w:val="yellow"/>
      </w:rPr>
      <w:t>FUND#</w:t>
    </w:r>
    <w:r w:rsidRPr="00162743">
      <w:rPr>
        <w:rFonts w:asciiTheme="minorHAnsi" w:hAnsiTheme="minorHAnsi" w:cstheme="minorHAnsi"/>
        <w:sz w:val="16"/>
        <w:szCs w:val="16"/>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6A87" w14:textId="77777777" w:rsidR="00B56378" w:rsidRPr="00B479BA" w:rsidRDefault="00B56378">
      <w:r w:rsidRPr="00B479BA">
        <w:separator/>
      </w:r>
    </w:p>
  </w:footnote>
  <w:footnote w:type="continuationSeparator" w:id="0">
    <w:p w14:paraId="69D09B9C" w14:textId="77777777" w:rsidR="00B56378" w:rsidRPr="00B479BA" w:rsidRDefault="00B56378">
      <w:r w:rsidRPr="00B479BA">
        <w:continuationSeparator/>
      </w:r>
    </w:p>
  </w:footnote>
  <w:footnote w:id="1">
    <w:p w14:paraId="604C4BE3" w14:textId="0FC113F8" w:rsidR="00D9444C" w:rsidRPr="00D9444C" w:rsidRDefault="00D9444C">
      <w:pPr>
        <w:pStyle w:val="FootnoteText"/>
        <w:rPr>
          <w:rFonts w:asciiTheme="minorHAnsi" w:hAnsiTheme="minorHAnsi" w:cstheme="minorHAnsi"/>
        </w:rPr>
      </w:pPr>
      <w:r w:rsidRPr="00D9444C">
        <w:rPr>
          <w:rStyle w:val="FootnoteReference"/>
          <w:rFonts w:asciiTheme="minorHAnsi" w:hAnsiTheme="minorHAnsi" w:cstheme="minorHAnsi"/>
        </w:rPr>
        <w:footnoteRef/>
      </w:r>
      <w:r w:rsidRPr="00D9444C">
        <w:rPr>
          <w:rFonts w:asciiTheme="minorHAnsi" w:hAnsiTheme="minorHAnsi" w:cstheme="minorHAnsi"/>
        </w:rPr>
        <w:t xml:space="preserve"> Please remove the section in case there is only one </w:t>
      </w:r>
      <w:proofErr w:type="gramStart"/>
      <w:r w:rsidRPr="00D9444C">
        <w:rPr>
          <w:rFonts w:asciiTheme="minorHAnsi" w:hAnsiTheme="minorHAnsi" w:cstheme="minorHAnsi"/>
        </w:rPr>
        <w:t>beneficiary</w:t>
      </w:r>
      <w:proofErr w:type="gramEnd"/>
    </w:p>
  </w:footnote>
  <w:footnote w:id="2">
    <w:p w14:paraId="7FACA3DB" w14:textId="77777777" w:rsidR="00D17505" w:rsidRPr="009A7F96" w:rsidRDefault="00D17505" w:rsidP="00D17505">
      <w:pPr>
        <w:pStyle w:val="FootnoteText"/>
        <w:ind w:left="144" w:hanging="144"/>
        <w:jc w:val="both"/>
        <w:rPr>
          <w:rFonts w:asciiTheme="minorHAnsi" w:hAnsiTheme="minorHAnsi" w:cstheme="minorHAnsi"/>
        </w:rPr>
      </w:pPr>
      <w:r>
        <w:rPr>
          <w:rStyle w:val="FootnoteReference"/>
        </w:rPr>
        <w:footnoteRef/>
      </w:r>
      <w:r>
        <w:t xml:space="preserve"> </w:t>
      </w:r>
      <w:r w:rsidRPr="009A7F96">
        <w:rPr>
          <w:rFonts w:asciiTheme="minorHAnsi" w:hAnsiTheme="minorHAnsi" w:cstheme="minorHAnsi"/>
        </w:rPr>
        <w:t>(“total eligible costs”</w:t>
      </w:r>
      <w:proofErr w:type="gramStart"/>
      <w:r w:rsidRPr="009A7F96">
        <w:rPr>
          <w:rFonts w:asciiTheme="minorHAnsi" w:hAnsiTheme="minorHAnsi" w:cstheme="minorHAnsi"/>
        </w:rPr>
        <w:t>-“</w:t>
      </w:r>
      <w:proofErr w:type="gramEnd"/>
      <w:r w:rsidRPr="009A7F96">
        <w:rPr>
          <w:rFonts w:asciiTheme="minorHAnsi" w:hAnsiTheme="minorHAnsi" w:cstheme="minorHAnsi"/>
        </w:rPr>
        <w:t>pre-financing”-“indicative balance of final amount”)/# of foreseen instalments (duration of the action/reporting period)</w:t>
      </w:r>
    </w:p>
  </w:footnote>
  <w:footnote w:id="3">
    <w:p w14:paraId="7FACA3DC" w14:textId="77777777" w:rsidR="00D17505" w:rsidRPr="00D9444C" w:rsidRDefault="00D17505">
      <w:pPr>
        <w:pStyle w:val="FootnoteText"/>
        <w:rPr>
          <w:rFonts w:asciiTheme="minorHAnsi" w:hAnsiTheme="minorHAnsi" w:cstheme="minorHAnsi"/>
          <w:lang w:val="en-US"/>
        </w:rPr>
      </w:pPr>
      <w:r>
        <w:rPr>
          <w:rStyle w:val="FootnoteReference"/>
        </w:rPr>
        <w:footnoteRef/>
      </w:r>
      <w:r>
        <w:t xml:space="preserve"> </w:t>
      </w:r>
      <w:r w:rsidRPr="00D9444C">
        <w:rPr>
          <w:rFonts w:asciiTheme="minorHAnsi" w:hAnsiTheme="minorHAnsi" w:cstheme="minorHAnsi"/>
          <w:lang w:val="en-US"/>
        </w:rPr>
        <w:t>20/30/40% of the total eligible costs as set out in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A3D7" w14:textId="77777777" w:rsidR="00916556" w:rsidRPr="00B479BA" w:rsidRDefault="009165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CF8AF48"/>
    <w:lvl w:ilvl="0">
      <w:start w:val="1"/>
      <w:numFmt w:val="decimal"/>
      <w:pStyle w:val="Heading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Heading3"/>
      <w:lvlText w:val="%1.%2.%3."/>
      <w:legacy w:legacy="1" w:legacySpace="120" w:legacyIndent="840"/>
      <w:lvlJc w:val="left"/>
      <w:pPr>
        <w:ind w:left="1916" w:hanging="840"/>
      </w:pPr>
    </w:lvl>
    <w:lvl w:ilvl="3">
      <w:start w:val="1"/>
      <w:numFmt w:val="decimal"/>
      <w:pStyle w:val="Heading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0DA5708"/>
    <w:multiLevelType w:val="hybridMultilevel"/>
    <w:tmpl w:val="672A3E24"/>
    <w:lvl w:ilvl="0" w:tplc="BD24A7DE">
      <w:numFmt w:val="bullet"/>
      <w:lvlText w:val="-"/>
      <w:lvlJc w:val="left"/>
      <w:pPr>
        <w:ind w:left="930" w:hanging="360"/>
      </w:pPr>
      <w:rPr>
        <w:rFonts w:ascii="Times New Roman" w:eastAsia="Times New Roman" w:hAnsi="Times New Roman"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633728"/>
    <w:multiLevelType w:val="hybridMultilevel"/>
    <w:tmpl w:val="642A2506"/>
    <w:lvl w:ilvl="0" w:tplc="D042141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6" w15:restartNumberingAfterBreak="0">
    <w:nsid w:val="2109126D"/>
    <w:multiLevelType w:val="hybridMultilevel"/>
    <w:tmpl w:val="22C418D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2"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55280"/>
    <w:multiLevelType w:val="hybridMultilevel"/>
    <w:tmpl w:val="D72A0332"/>
    <w:lvl w:ilvl="0" w:tplc="91E2073A">
      <w:numFmt w:val="bullet"/>
      <w:lvlText w:val="-"/>
      <w:lvlJc w:val="left"/>
      <w:pPr>
        <w:ind w:left="1283" w:hanging="360"/>
      </w:pPr>
      <w:rPr>
        <w:rFonts w:ascii="Times New Roman" w:eastAsia="Times New Roman" w:hAnsi="Times New Roman" w:cs="Times New Roman"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15" w15:restartNumberingAfterBreak="0">
    <w:nsid w:val="72B97EEC"/>
    <w:multiLevelType w:val="hybridMultilevel"/>
    <w:tmpl w:val="58C284D6"/>
    <w:lvl w:ilvl="0" w:tplc="0718A84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2195904">
    <w:abstractNumId w:val="0"/>
  </w:num>
  <w:num w:numId="2" w16cid:durableId="940916273">
    <w:abstractNumId w:val="9"/>
  </w:num>
  <w:num w:numId="3" w16cid:durableId="1840077403">
    <w:abstractNumId w:val="2"/>
  </w:num>
  <w:num w:numId="4" w16cid:durableId="2145418642">
    <w:abstractNumId w:val="7"/>
  </w:num>
  <w:num w:numId="5" w16cid:durableId="1354647352">
    <w:abstractNumId w:val="13"/>
  </w:num>
  <w:num w:numId="6" w16cid:durableId="1975866270">
    <w:abstractNumId w:val="5"/>
  </w:num>
  <w:num w:numId="7" w16cid:durableId="790051309">
    <w:abstractNumId w:val="16"/>
  </w:num>
  <w:num w:numId="8" w16cid:durableId="857625199">
    <w:abstractNumId w:val="3"/>
  </w:num>
  <w:num w:numId="9" w16cid:durableId="1754859940">
    <w:abstractNumId w:val="8"/>
  </w:num>
  <w:num w:numId="10" w16cid:durableId="2073962363">
    <w:abstractNumId w:val="4"/>
  </w:num>
  <w:num w:numId="11" w16cid:durableId="808086622">
    <w:abstractNumId w:val="10"/>
  </w:num>
  <w:num w:numId="12" w16cid:durableId="2080907994">
    <w:abstractNumId w:val="12"/>
  </w:num>
  <w:num w:numId="13" w16cid:durableId="1457139517">
    <w:abstractNumId w:val="15"/>
  </w:num>
  <w:num w:numId="14" w16cid:durableId="712508581">
    <w:abstractNumId w:val="6"/>
  </w:num>
  <w:num w:numId="15" w16cid:durableId="1248222458">
    <w:abstractNumId w:val="14"/>
  </w:num>
  <w:num w:numId="16" w16cid:durableId="1534423760">
    <w:abstractNumId w:val="1"/>
  </w:num>
  <w:num w:numId="17" w16cid:durableId="90560898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26814"/>
    <w:rsid w:val="000019BE"/>
    <w:rsid w:val="000040A9"/>
    <w:rsid w:val="00005932"/>
    <w:rsid w:val="0000611C"/>
    <w:rsid w:val="000069C3"/>
    <w:rsid w:val="00007487"/>
    <w:rsid w:val="00010C96"/>
    <w:rsid w:val="000129F3"/>
    <w:rsid w:val="000146D2"/>
    <w:rsid w:val="00015139"/>
    <w:rsid w:val="00016342"/>
    <w:rsid w:val="00016C74"/>
    <w:rsid w:val="000206C3"/>
    <w:rsid w:val="00021837"/>
    <w:rsid w:val="00034994"/>
    <w:rsid w:val="00044155"/>
    <w:rsid w:val="00047BD7"/>
    <w:rsid w:val="00051454"/>
    <w:rsid w:val="00053BA0"/>
    <w:rsid w:val="00055AB2"/>
    <w:rsid w:val="000638A1"/>
    <w:rsid w:val="00064103"/>
    <w:rsid w:val="000655BB"/>
    <w:rsid w:val="00065FA9"/>
    <w:rsid w:val="00076102"/>
    <w:rsid w:val="00076A6C"/>
    <w:rsid w:val="000779E8"/>
    <w:rsid w:val="00082800"/>
    <w:rsid w:val="00090579"/>
    <w:rsid w:val="00095DC5"/>
    <w:rsid w:val="00096319"/>
    <w:rsid w:val="0009787A"/>
    <w:rsid w:val="00097D7E"/>
    <w:rsid w:val="000A4ABF"/>
    <w:rsid w:val="000A60EC"/>
    <w:rsid w:val="000A75D8"/>
    <w:rsid w:val="000B1CBD"/>
    <w:rsid w:val="000B33DA"/>
    <w:rsid w:val="000B5191"/>
    <w:rsid w:val="000B5CD1"/>
    <w:rsid w:val="000B7D81"/>
    <w:rsid w:val="000C2602"/>
    <w:rsid w:val="000C5255"/>
    <w:rsid w:val="000C53FC"/>
    <w:rsid w:val="000C5B9B"/>
    <w:rsid w:val="000D0459"/>
    <w:rsid w:val="000D0CF2"/>
    <w:rsid w:val="000D36AB"/>
    <w:rsid w:val="000D37B8"/>
    <w:rsid w:val="000D59FC"/>
    <w:rsid w:val="000D680F"/>
    <w:rsid w:val="000E37ED"/>
    <w:rsid w:val="000E3BAD"/>
    <w:rsid w:val="000F3CC9"/>
    <w:rsid w:val="000F3EDF"/>
    <w:rsid w:val="00100CB4"/>
    <w:rsid w:val="00100F8A"/>
    <w:rsid w:val="00103412"/>
    <w:rsid w:val="00111A0B"/>
    <w:rsid w:val="00113775"/>
    <w:rsid w:val="0011695F"/>
    <w:rsid w:val="00120241"/>
    <w:rsid w:val="00121C26"/>
    <w:rsid w:val="00126B09"/>
    <w:rsid w:val="001403A8"/>
    <w:rsid w:val="00141876"/>
    <w:rsid w:val="00144A8F"/>
    <w:rsid w:val="00145FC0"/>
    <w:rsid w:val="00150201"/>
    <w:rsid w:val="001603EA"/>
    <w:rsid w:val="00160C2A"/>
    <w:rsid w:val="001612C7"/>
    <w:rsid w:val="00161ABE"/>
    <w:rsid w:val="00162743"/>
    <w:rsid w:val="0016570F"/>
    <w:rsid w:val="00171512"/>
    <w:rsid w:val="00171DEF"/>
    <w:rsid w:val="00173E15"/>
    <w:rsid w:val="0017673C"/>
    <w:rsid w:val="0017725F"/>
    <w:rsid w:val="0018016A"/>
    <w:rsid w:val="001815CB"/>
    <w:rsid w:val="0018427B"/>
    <w:rsid w:val="00186648"/>
    <w:rsid w:val="001878B1"/>
    <w:rsid w:val="00187D68"/>
    <w:rsid w:val="00190641"/>
    <w:rsid w:val="00194F85"/>
    <w:rsid w:val="00195ABD"/>
    <w:rsid w:val="00196716"/>
    <w:rsid w:val="001A1117"/>
    <w:rsid w:val="001A4ACD"/>
    <w:rsid w:val="001A582E"/>
    <w:rsid w:val="001C2A24"/>
    <w:rsid w:val="001C5565"/>
    <w:rsid w:val="001D2CC5"/>
    <w:rsid w:val="001D4FF6"/>
    <w:rsid w:val="001E78F6"/>
    <w:rsid w:val="001E7941"/>
    <w:rsid w:val="001F0EDE"/>
    <w:rsid w:val="001F1B86"/>
    <w:rsid w:val="001F5774"/>
    <w:rsid w:val="001F7082"/>
    <w:rsid w:val="0020007C"/>
    <w:rsid w:val="0021035A"/>
    <w:rsid w:val="00214B69"/>
    <w:rsid w:val="0021623B"/>
    <w:rsid w:val="00216B72"/>
    <w:rsid w:val="0022374C"/>
    <w:rsid w:val="00224A40"/>
    <w:rsid w:val="00230362"/>
    <w:rsid w:val="00232698"/>
    <w:rsid w:val="002343F3"/>
    <w:rsid w:val="00236AE5"/>
    <w:rsid w:val="00236C49"/>
    <w:rsid w:val="00237120"/>
    <w:rsid w:val="00237956"/>
    <w:rsid w:val="002423AC"/>
    <w:rsid w:val="00242A9A"/>
    <w:rsid w:val="00243C20"/>
    <w:rsid w:val="002451E0"/>
    <w:rsid w:val="002473EE"/>
    <w:rsid w:val="00255DC9"/>
    <w:rsid w:val="002634E7"/>
    <w:rsid w:val="00270092"/>
    <w:rsid w:val="00271B18"/>
    <w:rsid w:val="00272296"/>
    <w:rsid w:val="00272880"/>
    <w:rsid w:val="00273CBC"/>
    <w:rsid w:val="00274F11"/>
    <w:rsid w:val="002750F7"/>
    <w:rsid w:val="00275D76"/>
    <w:rsid w:val="00276B7A"/>
    <w:rsid w:val="00282D7F"/>
    <w:rsid w:val="00284995"/>
    <w:rsid w:val="00290199"/>
    <w:rsid w:val="0029279F"/>
    <w:rsid w:val="002977EA"/>
    <w:rsid w:val="002A54A4"/>
    <w:rsid w:val="002A5F6B"/>
    <w:rsid w:val="002A6A0D"/>
    <w:rsid w:val="002B0341"/>
    <w:rsid w:val="002C0D7E"/>
    <w:rsid w:val="002C1A43"/>
    <w:rsid w:val="002C2DC3"/>
    <w:rsid w:val="002C38F8"/>
    <w:rsid w:val="002C788E"/>
    <w:rsid w:val="002D7A5B"/>
    <w:rsid w:val="002E076A"/>
    <w:rsid w:val="002E60D5"/>
    <w:rsid w:val="002E641D"/>
    <w:rsid w:val="002F1AAF"/>
    <w:rsid w:val="002F3385"/>
    <w:rsid w:val="002F3913"/>
    <w:rsid w:val="002F3E91"/>
    <w:rsid w:val="002F42B8"/>
    <w:rsid w:val="002F66E0"/>
    <w:rsid w:val="00306292"/>
    <w:rsid w:val="00307A26"/>
    <w:rsid w:val="00311073"/>
    <w:rsid w:val="00312045"/>
    <w:rsid w:val="00314B2C"/>
    <w:rsid w:val="003152A2"/>
    <w:rsid w:val="00315B5B"/>
    <w:rsid w:val="00317301"/>
    <w:rsid w:val="00317C5A"/>
    <w:rsid w:val="003211BF"/>
    <w:rsid w:val="003221A6"/>
    <w:rsid w:val="003343E5"/>
    <w:rsid w:val="00336F74"/>
    <w:rsid w:val="0034455B"/>
    <w:rsid w:val="00344F47"/>
    <w:rsid w:val="00345476"/>
    <w:rsid w:val="00345876"/>
    <w:rsid w:val="0034692E"/>
    <w:rsid w:val="0034762E"/>
    <w:rsid w:val="00347812"/>
    <w:rsid w:val="00355BCD"/>
    <w:rsid w:val="00357AE7"/>
    <w:rsid w:val="00357DAE"/>
    <w:rsid w:val="00360390"/>
    <w:rsid w:val="00360C98"/>
    <w:rsid w:val="00365DC9"/>
    <w:rsid w:val="0037003B"/>
    <w:rsid w:val="003708C6"/>
    <w:rsid w:val="00372586"/>
    <w:rsid w:val="00374C97"/>
    <w:rsid w:val="003753DF"/>
    <w:rsid w:val="00375B9F"/>
    <w:rsid w:val="0038311F"/>
    <w:rsid w:val="00384B85"/>
    <w:rsid w:val="00385B7B"/>
    <w:rsid w:val="00387FEB"/>
    <w:rsid w:val="00396E73"/>
    <w:rsid w:val="00397A22"/>
    <w:rsid w:val="003A1F4B"/>
    <w:rsid w:val="003A2535"/>
    <w:rsid w:val="003A53D0"/>
    <w:rsid w:val="003A68B8"/>
    <w:rsid w:val="003A6CA5"/>
    <w:rsid w:val="003B5114"/>
    <w:rsid w:val="003B7E8E"/>
    <w:rsid w:val="003C0685"/>
    <w:rsid w:val="003C2AE3"/>
    <w:rsid w:val="003D1CC3"/>
    <w:rsid w:val="003D25C3"/>
    <w:rsid w:val="003D55B9"/>
    <w:rsid w:val="003E1063"/>
    <w:rsid w:val="003E2A42"/>
    <w:rsid w:val="003F1CB1"/>
    <w:rsid w:val="003F381A"/>
    <w:rsid w:val="003F3A93"/>
    <w:rsid w:val="003F7B0A"/>
    <w:rsid w:val="00400B39"/>
    <w:rsid w:val="0040111A"/>
    <w:rsid w:val="00406B27"/>
    <w:rsid w:val="00407057"/>
    <w:rsid w:val="004075BC"/>
    <w:rsid w:val="00410FC1"/>
    <w:rsid w:val="00412BCE"/>
    <w:rsid w:val="00413A26"/>
    <w:rsid w:val="0041752E"/>
    <w:rsid w:val="004213C7"/>
    <w:rsid w:val="00425706"/>
    <w:rsid w:val="00425C7E"/>
    <w:rsid w:val="00425E7D"/>
    <w:rsid w:val="00426A76"/>
    <w:rsid w:val="0043785D"/>
    <w:rsid w:val="00441D72"/>
    <w:rsid w:val="00442C66"/>
    <w:rsid w:val="00443EA2"/>
    <w:rsid w:val="00445A06"/>
    <w:rsid w:val="0045198E"/>
    <w:rsid w:val="00453007"/>
    <w:rsid w:val="0045327B"/>
    <w:rsid w:val="00457585"/>
    <w:rsid w:val="00465851"/>
    <w:rsid w:val="00465AE1"/>
    <w:rsid w:val="00466FEC"/>
    <w:rsid w:val="00467951"/>
    <w:rsid w:val="0047107B"/>
    <w:rsid w:val="00480C0D"/>
    <w:rsid w:val="00484CB2"/>
    <w:rsid w:val="004A1243"/>
    <w:rsid w:val="004A137D"/>
    <w:rsid w:val="004A52A4"/>
    <w:rsid w:val="004A6955"/>
    <w:rsid w:val="004B0AFA"/>
    <w:rsid w:val="004B1A61"/>
    <w:rsid w:val="004B6C61"/>
    <w:rsid w:val="004C5233"/>
    <w:rsid w:val="004C735B"/>
    <w:rsid w:val="004D0163"/>
    <w:rsid w:val="004D1CD1"/>
    <w:rsid w:val="004D2A62"/>
    <w:rsid w:val="004E0512"/>
    <w:rsid w:val="004E0780"/>
    <w:rsid w:val="004E371B"/>
    <w:rsid w:val="004F07C6"/>
    <w:rsid w:val="00506CD8"/>
    <w:rsid w:val="00506CFC"/>
    <w:rsid w:val="00510B95"/>
    <w:rsid w:val="0052280D"/>
    <w:rsid w:val="00523BDD"/>
    <w:rsid w:val="00524E50"/>
    <w:rsid w:val="00524F91"/>
    <w:rsid w:val="00530FAD"/>
    <w:rsid w:val="00531613"/>
    <w:rsid w:val="00532286"/>
    <w:rsid w:val="00533EE5"/>
    <w:rsid w:val="005346B2"/>
    <w:rsid w:val="00534AE6"/>
    <w:rsid w:val="00534B3A"/>
    <w:rsid w:val="00535D23"/>
    <w:rsid w:val="0054369A"/>
    <w:rsid w:val="00544550"/>
    <w:rsid w:val="00545EBB"/>
    <w:rsid w:val="00551F41"/>
    <w:rsid w:val="0055501D"/>
    <w:rsid w:val="0055799E"/>
    <w:rsid w:val="00561844"/>
    <w:rsid w:val="00562E53"/>
    <w:rsid w:val="005637E6"/>
    <w:rsid w:val="00564181"/>
    <w:rsid w:val="0056522D"/>
    <w:rsid w:val="005652C0"/>
    <w:rsid w:val="005654D1"/>
    <w:rsid w:val="00566166"/>
    <w:rsid w:val="00567DBC"/>
    <w:rsid w:val="0057476B"/>
    <w:rsid w:val="00574946"/>
    <w:rsid w:val="00574C43"/>
    <w:rsid w:val="005769B8"/>
    <w:rsid w:val="0058494B"/>
    <w:rsid w:val="00586328"/>
    <w:rsid w:val="00587108"/>
    <w:rsid w:val="00587D1F"/>
    <w:rsid w:val="00591D68"/>
    <w:rsid w:val="005937B7"/>
    <w:rsid w:val="005A24C6"/>
    <w:rsid w:val="005A40D2"/>
    <w:rsid w:val="005B1133"/>
    <w:rsid w:val="005B459B"/>
    <w:rsid w:val="005B6BFD"/>
    <w:rsid w:val="005B7285"/>
    <w:rsid w:val="005C1771"/>
    <w:rsid w:val="005C2931"/>
    <w:rsid w:val="005C34D0"/>
    <w:rsid w:val="005C6224"/>
    <w:rsid w:val="005D40E8"/>
    <w:rsid w:val="005E100B"/>
    <w:rsid w:val="005E1DF0"/>
    <w:rsid w:val="005E2F77"/>
    <w:rsid w:val="005E4EA0"/>
    <w:rsid w:val="005F2047"/>
    <w:rsid w:val="005F72C2"/>
    <w:rsid w:val="00602CBD"/>
    <w:rsid w:val="006059DB"/>
    <w:rsid w:val="006128F3"/>
    <w:rsid w:val="00615407"/>
    <w:rsid w:val="00615557"/>
    <w:rsid w:val="00615D3D"/>
    <w:rsid w:val="00623920"/>
    <w:rsid w:val="0062436F"/>
    <w:rsid w:val="0062470E"/>
    <w:rsid w:val="00626469"/>
    <w:rsid w:val="006275CC"/>
    <w:rsid w:val="0063259A"/>
    <w:rsid w:val="006339A2"/>
    <w:rsid w:val="0063787C"/>
    <w:rsid w:val="0064353D"/>
    <w:rsid w:val="00643EFA"/>
    <w:rsid w:val="00651728"/>
    <w:rsid w:val="00652FE1"/>
    <w:rsid w:val="00653096"/>
    <w:rsid w:val="006551B0"/>
    <w:rsid w:val="00661290"/>
    <w:rsid w:val="00661686"/>
    <w:rsid w:val="00662B89"/>
    <w:rsid w:val="006641D7"/>
    <w:rsid w:val="006643E0"/>
    <w:rsid w:val="00664DDD"/>
    <w:rsid w:val="006716CC"/>
    <w:rsid w:val="0067714D"/>
    <w:rsid w:val="0067745E"/>
    <w:rsid w:val="0068085C"/>
    <w:rsid w:val="00681298"/>
    <w:rsid w:val="006813A7"/>
    <w:rsid w:val="00681CC0"/>
    <w:rsid w:val="00682BDE"/>
    <w:rsid w:val="00683B25"/>
    <w:rsid w:val="00694BC0"/>
    <w:rsid w:val="00696145"/>
    <w:rsid w:val="006A15FF"/>
    <w:rsid w:val="006A75AE"/>
    <w:rsid w:val="006B25CA"/>
    <w:rsid w:val="006B491D"/>
    <w:rsid w:val="006B4A06"/>
    <w:rsid w:val="006C1D7C"/>
    <w:rsid w:val="006C3676"/>
    <w:rsid w:val="006C57D7"/>
    <w:rsid w:val="006C7D02"/>
    <w:rsid w:val="006D15BD"/>
    <w:rsid w:val="006D18E1"/>
    <w:rsid w:val="006D2E7A"/>
    <w:rsid w:val="006E0370"/>
    <w:rsid w:val="006E127F"/>
    <w:rsid w:val="006E163E"/>
    <w:rsid w:val="006E4BF5"/>
    <w:rsid w:val="006E5F95"/>
    <w:rsid w:val="006E6CAA"/>
    <w:rsid w:val="006F044C"/>
    <w:rsid w:val="006F2AD6"/>
    <w:rsid w:val="006F79BD"/>
    <w:rsid w:val="0070783D"/>
    <w:rsid w:val="007114F5"/>
    <w:rsid w:val="00715ADF"/>
    <w:rsid w:val="00717B01"/>
    <w:rsid w:val="007205EA"/>
    <w:rsid w:val="00720E23"/>
    <w:rsid w:val="00721234"/>
    <w:rsid w:val="00721763"/>
    <w:rsid w:val="0073029F"/>
    <w:rsid w:val="00741654"/>
    <w:rsid w:val="00741C17"/>
    <w:rsid w:val="007447BC"/>
    <w:rsid w:val="00750CE5"/>
    <w:rsid w:val="007539BC"/>
    <w:rsid w:val="00756415"/>
    <w:rsid w:val="00757FB8"/>
    <w:rsid w:val="00763E18"/>
    <w:rsid w:val="00764A85"/>
    <w:rsid w:val="00771B77"/>
    <w:rsid w:val="00772B6E"/>
    <w:rsid w:val="00774574"/>
    <w:rsid w:val="0077624D"/>
    <w:rsid w:val="007827EF"/>
    <w:rsid w:val="00784A0E"/>
    <w:rsid w:val="0079320C"/>
    <w:rsid w:val="00794E97"/>
    <w:rsid w:val="00796177"/>
    <w:rsid w:val="007A6DC4"/>
    <w:rsid w:val="007B2705"/>
    <w:rsid w:val="007B392D"/>
    <w:rsid w:val="007B6422"/>
    <w:rsid w:val="007C16D3"/>
    <w:rsid w:val="007C32B9"/>
    <w:rsid w:val="007C4B37"/>
    <w:rsid w:val="007D141A"/>
    <w:rsid w:val="007D3136"/>
    <w:rsid w:val="007D5A3D"/>
    <w:rsid w:val="007E24A1"/>
    <w:rsid w:val="007E2E0B"/>
    <w:rsid w:val="007F2301"/>
    <w:rsid w:val="007F2AFB"/>
    <w:rsid w:val="007F304E"/>
    <w:rsid w:val="007F7FAE"/>
    <w:rsid w:val="00800685"/>
    <w:rsid w:val="00805272"/>
    <w:rsid w:val="00806B9E"/>
    <w:rsid w:val="00807EF0"/>
    <w:rsid w:val="008141EA"/>
    <w:rsid w:val="00815386"/>
    <w:rsid w:val="00825B03"/>
    <w:rsid w:val="00826379"/>
    <w:rsid w:val="00826619"/>
    <w:rsid w:val="00826814"/>
    <w:rsid w:val="008268BC"/>
    <w:rsid w:val="008300F9"/>
    <w:rsid w:val="008309E7"/>
    <w:rsid w:val="00834193"/>
    <w:rsid w:val="00841F9A"/>
    <w:rsid w:val="00843F54"/>
    <w:rsid w:val="00854AD4"/>
    <w:rsid w:val="008552B6"/>
    <w:rsid w:val="008560A0"/>
    <w:rsid w:val="00865CC9"/>
    <w:rsid w:val="00866996"/>
    <w:rsid w:val="008700F4"/>
    <w:rsid w:val="0087105A"/>
    <w:rsid w:val="008773AD"/>
    <w:rsid w:val="00880502"/>
    <w:rsid w:val="00880BBA"/>
    <w:rsid w:val="00883AF7"/>
    <w:rsid w:val="008854F2"/>
    <w:rsid w:val="00885576"/>
    <w:rsid w:val="00886713"/>
    <w:rsid w:val="00891246"/>
    <w:rsid w:val="008916E1"/>
    <w:rsid w:val="00892ABD"/>
    <w:rsid w:val="00894885"/>
    <w:rsid w:val="008A1A88"/>
    <w:rsid w:val="008A5D01"/>
    <w:rsid w:val="008A6199"/>
    <w:rsid w:val="008A722D"/>
    <w:rsid w:val="008B27C9"/>
    <w:rsid w:val="008C0C1A"/>
    <w:rsid w:val="008C1424"/>
    <w:rsid w:val="008C49DC"/>
    <w:rsid w:val="008C60B4"/>
    <w:rsid w:val="008C6674"/>
    <w:rsid w:val="008C6A20"/>
    <w:rsid w:val="008C6D5A"/>
    <w:rsid w:val="008C7A7E"/>
    <w:rsid w:val="008D0B39"/>
    <w:rsid w:val="008D0F22"/>
    <w:rsid w:val="008D4696"/>
    <w:rsid w:val="008D5142"/>
    <w:rsid w:val="008D6464"/>
    <w:rsid w:val="008E748E"/>
    <w:rsid w:val="008F120C"/>
    <w:rsid w:val="008F1DA5"/>
    <w:rsid w:val="008F425C"/>
    <w:rsid w:val="008F45C0"/>
    <w:rsid w:val="008F45CE"/>
    <w:rsid w:val="008F468F"/>
    <w:rsid w:val="008F6AD7"/>
    <w:rsid w:val="008F76A5"/>
    <w:rsid w:val="009002AF"/>
    <w:rsid w:val="00900595"/>
    <w:rsid w:val="009029B2"/>
    <w:rsid w:val="00902BD3"/>
    <w:rsid w:val="00903BAD"/>
    <w:rsid w:val="00906EF4"/>
    <w:rsid w:val="0091638B"/>
    <w:rsid w:val="00916556"/>
    <w:rsid w:val="00921AC6"/>
    <w:rsid w:val="00922958"/>
    <w:rsid w:val="00922F3C"/>
    <w:rsid w:val="00922F9D"/>
    <w:rsid w:val="00926645"/>
    <w:rsid w:val="0093326B"/>
    <w:rsid w:val="00933B22"/>
    <w:rsid w:val="0094303A"/>
    <w:rsid w:val="0095101B"/>
    <w:rsid w:val="009516EB"/>
    <w:rsid w:val="00952C27"/>
    <w:rsid w:val="0096533B"/>
    <w:rsid w:val="00970CCB"/>
    <w:rsid w:val="00972FB0"/>
    <w:rsid w:val="00974804"/>
    <w:rsid w:val="009811B2"/>
    <w:rsid w:val="0098723B"/>
    <w:rsid w:val="00987591"/>
    <w:rsid w:val="00991808"/>
    <w:rsid w:val="00994E5C"/>
    <w:rsid w:val="00994FE8"/>
    <w:rsid w:val="0099742A"/>
    <w:rsid w:val="009977FA"/>
    <w:rsid w:val="009A054B"/>
    <w:rsid w:val="009A0B27"/>
    <w:rsid w:val="009A460D"/>
    <w:rsid w:val="009A7F96"/>
    <w:rsid w:val="009B4861"/>
    <w:rsid w:val="009B6D20"/>
    <w:rsid w:val="009C12E4"/>
    <w:rsid w:val="009C67C9"/>
    <w:rsid w:val="009C6A1A"/>
    <w:rsid w:val="009C76AB"/>
    <w:rsid w:val="009C7D5E"/>
    <w:rsid w:val="009D5172"/>
    <w:rsid w:val="009D6C2F"/>
    <w:rsid w:val="009D7641"/>
    <w:rsid w:val="009E2F2C"/>
    <w:rsid w:val="009E4066"/>
    <w:rsid w:val="009E4C58"/>
    <w:rsid w:val="009E6C11"/>
    <w:rsid w:val="009E6DCC"/>
    <w:rsid w:val="009E7886"/>
    <w:rsid w:val="009F2327"/>
    <w:rsid w:val="009F5800"/>
    <w:rsid w:val="00A028CE"/>
    <w:rsid w:val="00A05A40"/>
    <w:rsid w:val="00A07AF4"/>
    <w:rsid w:val="00A10C95"/>
    <w:rsid w:val="00A10EE1"/>
    <w:rsid w:val="00A132AF"/>
    <w:rsid w:val="00A13A38"/>
    <w:rsid w:val="00A13EC5"/>
    <w:rsid w:val="00A16F03"/>
    <w:rsid w:val="00A304BF"/>
    <w:rsid w:val="00A369B4"/>
    <w:rsid w:val="00A36F67"/>
    <w:rsid w:val="00A37741"/>
    <w:rsid w:val="00A44FE3"/>
    <w:rsid w:val="00A456A6"/>
    <w:rsid w:val="00A4664B"/>
    <w:rsid w:val="00A479F8"/>
    <w:rsid w:val="00A526FF"/>
    <w:rsid w:val="00A53051"/>
    <w:rsid w:val="00A54F15"/>
    <w:rsid w:val="00A555BD"/>
    <w:rsid w:val="00A55B1E"/>
    <w:rsid w:val="00A56DEF"/>
    <w:rsid w:val="00A6350A"/>
    <w:rsid w:val="00A6634F"/>
    <w:rsid w:val="00A70AE1"/>
    <w:rsid w:val="00A71E29"/>
    <w:rsid w:val="00A72709"/>
    <w:rsid w:val="00A735AB"/>
    <w:rsid w:val="00A825C7"/>
    <w:rsid w:val="00A84144"/>
    <w:rsid w:val="00A87D82"/>
    <w:rsid w:val="00A90D45"/>
    <w:rsid w:val="00A910C9"/>
    <w:rsid w:val="00A927ED"/>
    <w:rsid w:val="00A947D4"/>
    <w:rsid w:val="00A96B2D"/>
    <w:rsid w:val="00AA2DBC"/>
    <w:rsid w:val="00AA32EE"/>
    <w:rsid w:val="00AB05FF"/>
    <w:rsid w:val="00AB1234"/>
    <w:rsid w:val="00AB14E1"/>
    <w:rsid w:val="00AB1A3B"/>
    <w:rsid w:val="00AB1D04"/>
    <w:rsid w:val="00AB224D"/>
    <w:rsid w:val="00AB3569"/>
    <w:rsid w:val="00AB4367"/>
    <w:rsid w:val="00AB55FF"/>
    <w:rsid w:val="00AB654C"/>
    <w:rsid w:val="00AB7BC6"/>
    <w:rsid w:val="00AC1C04"/>
    <w:rsid w:val="00AC591B"/>
    <w:rsid w:val="00AD59DC"/>
    <w:rsid w:val="00AE09A1"/>
    <w:rsid w:val="00AE702D"/>
    <w:rsid w:val="00AF03CC"/>
    <w:rsid w:val="00AF0E95"/>
    <w:rsid w:val="00B0502F"/>
    <w:rsid w:val="00B0796F"/>
    <w:rsid w:val="00B07AA8"/>
    <w:rsid w:val="00B07C5E"/>
    <w:rsid w:val="00B108FD"/>
    <w:rsid w:val="00B16BC5"/>
    <w:rsid w:val="00B25C33"/>
    <w:rsid w:val="00B266DD"/>
    <w:rsid w:val="00B30CDB"/>
    <w:rsid w:val="00B312C6"/>
    <w:rsid w:val="00B3138A"/>
    <w:rsid w:val="00B4657A"/>
    <w:rsid w:val="00B479BA"/>
    <w:rsid w:val="00B5152D"/>
    <w:rsid w:val="00B52526"/>
    <w:rsid w:val="00B532DB"/>
    <w:rsid w:val="00B56378"/>
    <w:rsid w:val="00B60E07"/>
    <w:rsid w:val="00B64EF2"/>
    <w:rsid w:val="00B67028"/>
    <w:rsid w:val="00B67F8B"/>
    <w:rsid w:val="00B70C42"/>
    <w:rsid w:val="00B7311D"/>
    <w:rsid w:val="00B75F00"/>
    <w:rsid w:val="00B9146B"/>
    <w:rsid w:val="00B927D5"/>
    <w:rsid w:val="00BA1913"/>
    <w:rsid w:val="00BA1ED9"/>
    <w:rsid w:val="00BA65FC"/>
    <w:rsid w:val="00BB0F74"/>
    <w:rsid w:val="00BB1F10"/>
    <w:rsid w:val="00BB3347"/>
    <w:rsid w:val="00BB5992"/>
    <w:rsid w:val="00BB65A6"/>
    <w:rsid w:val="00BC023E"/>
    <w:rsid w:val="00BC5CAD"/>
    <w:rsid w:val="00BC78B2"/>
    <w:rsid w:val="00BE2E33"/>
    <w:rsid w:val="00BE6314"/>
    <w:rsid w:val="00BE7035"/>
    <w:rsid w:val="00BF3D51"/>
    <w:rsid w:val="00BF5280"/>
    <w:rsid w:val="00BF64DD"/>
    <w:rsid w:val="00C06687"/>
    <w:rsid w:val="00C07F31"/>
    <w:rsid w:val="00C1145F"/>
    <w:rsid w:val="00C11C4C"/>
    <w:rsid w:val="00C16962"/>
    <w:rsid w:val="00C17F0B"/>
    <w:rsid w:val="00C2186D"/>
    <w:rsid w:val="00C245A9"/>
    <w:rsid w:val="00C2718F"/>
    <w:rsid w:val="00C302A0"/>
    <w:rsid w:val="00C32D7E"/>
    <w:rsid w:val="00C3648B"/>
    <w:rsid w:val="00C46BA8"/>
    <w:rsid w:val="00C47CAB"/>
    <w:rsid w:val="00C57A03"/>
    <w:rsid w:val="00C604D4"/>
    <w:rsid w:val="00C60A6D"/>
    <w:rsid w:val="00C61481"/>
    <w:rsid w:val="00C74243"/>
    <w:rsid w:val="00C76959"/>
    <w:rsid w:val="00C76D74"/>
    <w:rsid w:val="00C81467"/>
    <w:rsid w:val="00C81A9D"/>
    <w:rsid w:val="00C839EA"/>
    <w:rsid w:val="00C849DD"/>
    <w:rsid w:val="00C918B6"/>
    <w:rsid w:val="00C9400B"/>
    <w:rsid w:val="00CA047B"/>
    <w:rsid w:val="00CA62B3"/>
    <w:rsid w:val="00CA69CB"/>
    <w:rsid w:val="00CB212B"/>
    <w:rsid w:val="00CB25C4"/>
    <w:rsid w:val="00CB28E6"/>
    <w:rsid w:val="00CB362C"/>
    <w:rsid w:val="00CB3AE7"/>
    <w:rsid w:val="00CB422C"/>
    <w:rsid w:val="00CB5889"/>
    <w:rsid w:val="00CC19D2"/>
    <w:rsid w:val="00CC1AC8"/>
    <w:rsid w:val="00CC6A4B"/>
    <w:rsid w:val="00CD0D3A"/>
    <w:rsid w:val="00CD2939"/>
    <w:rsid w:val="00CD2A57"/>
    <w:rsid w:val="00CD7495"/>
    <w:rsid w:val="00CE6A4E"/>
    <w:rsid w:val="00CE77A3"/>
    <w:rsid w:val="00D00573"/>
    <w:rsid w:val="00D04B4E"/>
    <w:rsid w:val="00D05FA0"/>
    <w:rsid w:val="00D063A3"/>
    <w:rsid w:val="00D17505"/>
    <w:rsid w:val="00D20D5E"/>
    <w:rsid w:val="00D249A3"/>
    <w:rsid w:val="00D25164"/>
    <w:rsid w:val="00D27FD2"/>
    <w:rsid w:val="00D33A48"/>
    <w:rsid w:val="00D358BC"/>
    <w:rsid w:val="00D40496"/>
    <w:rsid w:val="00D46EF8"/>
    <w:rsid w:val="00D5013F"/>
    <w:rsid w:val="00D50F32"/>
    <w:rsid w:val="00D52EB9"/>
    <w:rsid w:val="00D531C7"/>
    <w:rsid w:val="00D5323F"/>
    <w:rsid w:val="00D56500"/>
    <w:rsid w:val="00D65D98"/>
    <w:rsid w:val="00D71244"/>
    <w:rsid w:val="00D76F3A"/>
    <w:rsid w:val="00D7786D"/>
    <w:rsid w:val="00D84CC6"/>
    <w:rsid w:val="00D857C3"/>
    <w:rsid w:val="00D869EB"/>
    <w:rsid w:val="00D86AEE"/>
    <w:rsid w:val="00D91715"/>
    <w:rsid w:val="00D91F18"/>
    <w:rsid w:val="00D92B0C"/>
    <w:rsid w:val="00D9444C"/>
    <w:rsid w:val="00DA384A"/>
    <w:rsid w:val="00DA38E6"/>
    <w:rsid w:val="00DA3E61"/>
    <w:rsid w:val="00DA7C9E"/>
    <w:rsid w:val="00DB7808"/>
    <w:rsid w:val="00DC1882"/>
    <w:rsid w:val="00DC19E1"/>
    <w:rsid w:val="00DC19F8"/>
    <w:rsid w:val="00DC27C7"/>
    <w:rsid w:val="00DC5C70"/>
    <w:rsid w:val="00DC63BA"/>
    <w:rsid w:val="00DD0F15"/>
    <w:rsid w:val="00DD730B"/>
    <w:rsid w:val="00DD78F6"/>
    <w:rsid w:val="00DE146F"/>
    <w:rsid w:val="00DE4E57"/>
    <w:rsid w:val="00DE6361"/>
    <w:rsid w:val="00DE6655"/>
    <w:rsid w:val="00DF2103"/>
    <w:rsid w:val="00DF302C"/>
    <w:rsid w:val="00DF5425"/>
    <w:rsid w:val="00E124C2"/>
    <w:rsid w:val="00E1360E"/>
    <w:rsid w:val="00E13D51"/>
    <w:rsid w:val="00E207A4"/>
    <w:rsid w:val="00E23607"/>
    <w:rsid w:val="00E24D6A"/>
    <w:rsid w:val="00E30403"/>
    <w:rsid w:val="00E447F4"/>
    <w:rsid w:val="00E44E02"/>
    <w:rsid w:val="00E4628D"/>
    <w:rsid w:val="00E4647C"/>
    <w:rsid w:val="00E467A6"/>
    <w:rsid w:val="00E5418C"/>
    <w:rsid w:val="00E54E14"/>
    <w:rsid w:val="00E56F1E"/>
    <w:rsid w:val="00E57F21"/>
    <w:rsid w:val="00E611EF"/>
    <w:rsid w:val="00E61B9C"/>
    <w:rsid w:val="00E64386"/>
    <w:rsid w:val="00E73834"/>
    <w:rsid w:val="00E8073B"/>
    <w:rsid w:val="00E828AA"/>
    <w:rsid w:val="00E838F7"/>
    <w:rsid w:val="00E83C09"/>
    <w:rsid w:val="00E85C8F"/>
    <w:rsid w:val="00E87A8B"/>
    <w:rsid w:val="00E9269E"/>
    <w:rsid w:val="00E927AE"/>
    <w:rsid w:val="00E96332"/>
    <w:rsid w:val="00EA3A7F"/>
    <w:rsid w:val="00EA3BEF"/>
    <w:rsid w:val="00EA766B"/>
    <w:rsid w:val="00EA7D94"/>
    <w:rsid w:val="00EB0B35"/>
    <w:rsid w:val="00EB364A"/>
    <w:rsid w:val="00EB5146"/>
    <w:rsid w:val="00EB5C0E"/>
    <w:rsid w:val="00EC4191"/>
    <w:rsid w:val="00EC522C"/>
    <w:rsid w:val="00EC69EC"/>
    <w:rsid w:val="00ED1452"/>
    <w:rsid w:val="00ED1D20"/>
    <w:rsid w:val="00ED51BF"/>
    <w:rsid w:val="00EE02C2"/>
    <w:rsid w:val="00EE5626"/>
    <w:rsid w:val="00EE574E"/>
    <w:rsid w:val="00EE5F13"/>
    <w:rsid w:val="00EE625B"/>
    <w:rsid w:val="00EE6D4F"/>
    <w:rsid w:val="00F03312"/>
    <w:rsid w:val="00F03CEB"/>
    <w:rsid w:val="00F04226"/>
    <w:rsid w:val="00F048BB"/>
    <w:rsid w:val="00F061D3"/>
    <w:rsid w:val="00F06703"/>
    <w:rsid w:val="00F11092"/>
    <w:rsid w:val="00F1162F"/>
    <w:rsid w:val="00F140B1"/>
    <w:rsid w:val="00F14EAB"/>
    <w:rsid w:val="00F17942"/>
    <w:rsid w:val="00F20EDE"/>
    <w:rsid w:val="00F21491"/>
    <w:rsid w:val="00F247D2"/>
    <w:rsid w:val="00F30DCF"/>
    <w:rsid w:val="00F326B1"/>
    <w:rsid w:val="00F4085F"/>
    <w:rsid w:val="00F414D0"/>
    <w:rsid w:val="00F440AE"/>
    <w:rsid w:val="00F4626D"/>
    <w:rsid w:val="00F531F9"/>
    <w:rsid w:val="00F55845"/>
    <w:rsid w:val="00F55E80"/>
    <w:rsid w:val="00F57590"/>
    <w:rsid w:val="00F625AB"/>
    <w:rsid w:val="00F70B9F"/>
    <w:rsid w:val="00F70E7D"/>
    <w:rsid w:val="00F75D88"/>
    <w:rsid w:val="00F7728C"/>
    <w:rsid w:val="00F80252"/>
    <w:rsid w:val="00F81F17"/>
    <w:rsid w:val="00F83C15"/>
    <w:rsid w:val="00F8652F"/>
    <w:rsid w:val="00F87B68"/>
    <w:rsid w:val="00F9549A"/>
    <w:rsid w:val="00F9654B"/>
    <w:rsid w:val="00F967BB"/>
    <w:rsid w:val="00F96E7B"/>
    <w:rsid w:val="00F97A52"/>
    <w:rsid w:val="00FA3771"/>
    <w:rsid w:val="00FA57C7"/>
    <w:rsid w:val="00FB0985"/>
    <w:rsid w:val="00FB12B8"/>
    <w:rsid w:val="00FB25A7"/>
    <w:rsid w:val="00FB2E00"/>
    <w:rsid w:val="00FB66FC"/>
    <w:rsid w:val="00FB6C62"/>
    <w:rsid w:val="00FC23DC"/>
    <w:rsid w:val="00FC3938"/>
    <w:rsid w:val="00FC3A53"/>
    <w:rsid w:val="00FC517D"/>
    <w:rsid w:val="00FC51B4"/>
    <w:rsid w:val="00FD22B8"/>
    <w:rsid w:val="00FD7BD7"/>
    <w:rsid w:val="00FE1872"/>
    <w:rsid w:val="00FE47EA"/>
    <w:rsid w:val="00FE7389"/>
    <w:rsid w:val="00FF53D1"/>
    <w:rsid w:val="06D2B76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CA337"/>
  <w15:docId w15:val="{30D33ED2-B511-4C52-BC72-686F0D42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9B4"/>
    <w:rPr>
      <w:sz w:val="24"/>
      <w:lang w:val="en-GB" w:eastAsia="en-US"/>
    </w:rPr>
  </w:style>
  <w:style w:type="paragraph" w:styleId="Heading1">
    <w:name w:val="heading 1"/>
    <w:basedOn w:val="Normal"/>
    <w:next w:val="Text1"/>
    <w:qFormat/>
    <w:rsid w:val="00A369B4"/>
    <w:pPr>
      <w:keepNext/>
      <w:numPr>
        <w:numId w:val="1"/>
      </w:numPr>
      <w:spacing w:before="240" w:after="240"/>
      <w:ind w:hanging="482"/>
      <w:outlineLvl w:val="0"/>
    </w:pPr>
    <w:rPr>
      <w:b/>
      <w:smallCaps/>
    </w:rPr>
  </w:style>
  <w:style w:type="paragraph" w:styleId="Heading2">
    <w:name w:val="heading 2"/>
    <w:basedOn w:val="Normal"/>
    <w:next w:val="Normal"/>
    <w:qFormat/>
    <w:rsid w:val="00A369B4"/>
    <w:pPr>
      <w:keepNext/>
      <w:spacing w:before="240" w:after="60"/>
      <w:outlineLvl w:val="1"/>
    </w:pPr>
    <w:rPr>
      <w:rFonts w:ascii="Arial" w:hAnsi="Arial"/>
      <w:b/>
      <w:i/>
    </w:rPr>
  </w:style>
  <w:style w:type="paragraph" w:styleId="Heading3">
    <w:name w:val="heading 3"/>
    <w:basedOn w:val="Normal"/>
    <w:next w:val="Text3"/>
    <w:qFormat/>
    <w:rsid w:val="00A369B4"/>
    <w:pPr>
      <w:keepNext/>
      <w:numPr>
        <w:ilvl w:val="2"/>
        <w:numId w:val="1"/>
      </w:numPr>
      <w:spacing w:after="240"/>
      <w:ind w:hanging="839"/>
      <w:outlineLvl w:val="2"/>
    </w:pPr>
    <w:rPr>
      <w:i/>
    </w:rPr>
  </w:style>
  <w:style w:type="paragraph" w:styleId="Heading4">
    <w:name w:val="heading 4"/>
    <w:basedOn w:val="Normal"/>
    <w:next w:val="Text4"/>
    <w:qFormat/>
    <w:rsid w:val="00A369B4"/>
    <w:pPr>
      <w:keepNext/>
      <w:numPr>
        <w:ilvl w:val="3"/>
        <w:numId w:val="1"/>
      </w:numPr>
      <w:spacing w:after="240"/>
      <w:ind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A369B4"/>
    <w:pPr>
      <w:spacing w:after="240"/>
      <w:ind w:left="483"/>
    </w:pPr>
  </w:style>
  <w:style w:type="paragraph" w:customStyle="1" w:styleId="Text2">
    <w:name w:val="Text 2"/>
    <w:basedOn w:val="Normal"/>
    <w:rsid w:val="00A369B4"/>
    <w:pPr>
      <w:tabs>
        <w:tab w:val="left" w:pos="2161"/>
      </w:tabs>
      <w:spacing w:after="240"/>
      <w:ind w:left="1077"/>
    </w:pPr>
  </w:style>
  <w:style w:type="paragraph" w:customStyle="1" w:styleId="Text3">
    <w:name w:val="Text 3"/>
    <w:basedOn w:val="Normal"/>
    <w:rsid w:val="00A369B4"/>
    <w:pPr>
      <w:tabs>
        <w:tab w:val="left" w:pos="2302"/>
      </w:tabs>
      <w:spacing w:after="240"/>
      <w:ind w:left="1917"/>
    </w:pPr>
  </w:style>
  <w:style w:type="paragraph" w:customStyle="1" w:styleId="Text4">
    <w:name w:val="Text 4"/>
    <w:basedOn w:val="Normal"/>
    <w:rsid w:val="00A369B4"/>
    <w:pPr>
      <w:spacing w:after="240"/>
      <w:ind w:left="2880"/>
    </w:pPr>
  </w:style>
  <w:style w:type="paragraph" w:styleId="Title">
    <w:name w:val="Title"/>
    <w:basedOn w:val="Normal"/>
    <w:qFormat/>
    <w:rsid w:val="00A369B4"/>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A369B4"/>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BodyText">
    <w:name w:val="Body Text"/>
    <w:basedOn w:val="Normal"/>
    <w:rsid w:val="00A369B4"/>
  </w:style>
  <w:style w:type="paragraph" w:styleId="FootnoteText">
    <w:name w:val="footnote text"/>
    <w:basedOn w:val="Normal"/>
    <w:semiHidden/>
    <w:rsid w:val="00A369B4"/>
    <w:pPr>
      <w:ind w:left="720" w:hanging="720"/>
    </w:pPr>
    <w:rPr>
      <w:sz w:val="20"/>
    </w:rPr>
  </w:style>
  <w:style w:type="character" w:styleId="FootnoteReference">
    <w:name w:val="footnote reference"/>
    <w:semiHidden/>
    <w:rsid w:val="00A369B4"/>
    <w:rPr>
      <w:vertAlign w:val="superscript"/>
    </w:rPr>
  </w:style>
  <w:style w:type="paragraph" w:styleId="Header">
    <w:name w:val="header"/>
    <w:basedOn w:val="Normal"/>
    <w:rsid w:val="00A369B4"/>
    <w:pPr>
      <w:tabs>
        <w:tab w:val="center" w:pos="4320"/>
        <w:tab w:val="right" w:pos="8640"/>
      </w:tabs>
    </w:pPr>
  </w:style>
  <w:style w:type="paragraph" w:styleId="Footer">
    <w:name w:val="footer"/>
    <w:basedOn w:val="Normal"/>
    <w:rsid w:val="00A369B4"/>
    <w:pPr>
      <w:tabs>
        <w:tab w:val="center" w:pos="4320"/>
        <w:tab w:val="right" w:pos="8640"/>
      </w:tabs>
    </w:pPr>
  </w:style>
  <w:style w:type="character" w:styleId="PageNumber">
    <w:name w:val="page number"/>
    <w:basedOn w:val="DefaultParagraphFont"/>
    <w:rsid w:val="00A369B4"/>
  </w:style>
  <w:style w:type="paragraph" w:customStyle="1" w:styleId="NoteHead">
    <w:name w:val="NoteHead"/>
    <w:basedOn w:val="Normal"/>
    <w:next w:val="Subject"/>
    <w:rsid w:val="00A369B4"/>
    <w:pPr>
      <w:spacing w:before="720" w:after="720"/>
      <w:jc w:val="center"/>
    </w:pPr>
    <w:rPr>
      <w:b/>
      <w:smallCaps/>
    </w:rPr>
  </w:style>
  <w:style w:type="paragraph" w:customStyle="1" w:styleId="Subject">
    <w:name w:val="Subject"/>
    <w:basedOn w:val="Normal"/>
    <w:next w:val="Normal"/>
    <w:rsid w:val="00A369B4"/>
    <w:pPr>
      <w:spacing w:after="480"/>
      <w:ind w:left="1191" w:hanging="1191"/>
    </w:pPr>
    <w:rPr>
      <w:b/>
    </w:rPr>
  </w:style>
  <w:style w:type="paragraph" w:customStyle="1" w:styleId="Enclosures">
    <w:name w:val="Enclosures"/>
    <w:basedOn w:val="Normal"/>
    <w:next w:val="Participants"/>
    <w:rsid w:val="00A369B4"/>
    <w:pPr>
      <w:keepNext/>
      <w:keepLines/>
      <w:tabs>
        <w:tab w:val="left" w:pos="5642"/>
      </w:tabs>
      <w:spacing w:before="480"/>
      <w:ind w:left="1792" w:hanging="1792"/>
    </w:pPr>
  </w:style>
  <w:style w:type="paragraph" w:customStyle="1" w:styleId="Participants">
    <w:name w:val="Participants"/>
    <w:basedOn w:val="Normal"/>
    <w:next w:val="Copies"/>
    <w:rsid w:val="00A369B4"/>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rsid w:val="00A369B4"/>
    <w:pPr>
      <w:tabs>
        <w:tab w:val="left" w:pos="2512"/>
        <w:tab w:val="left" w:pos="2762"/>
        <w:tab w:val="left" w:pos="5642"/>
        <w:tab w:val="left" w:pos="6362"/>
        <w:tab w:val="left" w:pos="6720"/>
      </w:tabs>
      <w:spacing w:before="480"/>
      <w:ind w:left="1792" w:hanging="1792"/>
    </w:pPr>
  </w:style>
  <w:style w:type="character" w:customStyle="1" w:styleId="tw4winMark">
    <w:name w:val="tw4winMark"/>
    <w:rsid w:val="00A369B4"/>
    <w:rPr>
      <w:vanish/>
      <w:color w:val="800080"/>
      <w:vertAlign w:val="subscript"/>
    </w:rPr>
  </w:style>
  <w:style w:type="paragraph" w:customStyle="1" w:styleId="NumPar2">
    <w:name w:val="NumPar 2"/>
    <w:basedOn w:val="Heading2"/>
    <w:next w:val="Normal"/>
    <w:rsid w:val="00A369B4"/>
    <w:pPr>
      <w:keepNext w:val="0"/>
      <w:numPr>
        <w:ilvl w:val="1"/>
        <w:numId w:val="2"/>
      </w:numPr>
      <w:spacing w:before="0" w:after="240"/>
      <w:jc w:val="both"/>
      <w:outlineLvl w:val="9"/>
    </w:pPr>
    <w:rPr>
      <w:rFonts w:ascii="Times New Roman" w:hAnsi="Times New Roman"/>
      <w:b w:val="0"/>
      <w:i w:val="0"/>
      <w:sz w:val="28"/>
    </w:rPr>
  </w:style>
  <w:style w:type="character" w:styleId="CommentReference">
    <w:name w:val="annotation reference"/>
    <w:semiHidden/>
    <w:rsid w:val="0063259A"/>
    <w:rPr>
      <w:sz w:val="16"/>
      <w:szCs w:val="16"/>
    </w:rPr>
  </w:style>
  <w:style w:type="paragraph" w:styleId="CommentText">
    <w:name w:val="annotation text"/>
    <w:basedOn w:val="Normal"/>
    <w:link w:val="CommentTextChar"/>
    <w:uiPriority w:val="99"/>
    <w:semiHidden/>
    <w:rsid w:val="0063259A"/>
    <w:rPr>
      <w:sz w:val="20"/>
    </w:rPr>
  </w:style>
  <w:style w:type="paragraph" w:styleId="CommentSubject">
    <w:name w:val="annotation subject"/>
    <w:basedOn w:val="CommentText"/>
    <w:next w:val="CommentText"/>
    <w:semiHidden/>
    <w:rsid w:val="0063259A"/>
    <w:rPr>
      <w:b/>
      <w:bCs/>
    </w:rPr>
  </w:style>
  <w:style w:type="paragraph" w:styleId="BalloonText">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lang w:val="en-US"/>
    </w:rPr>
  </w:style>
  <w:style w:type="paragraph" w:styleId="ListNumber">
    <w:name w:val="List Number"/>
    <w:basedOn w:val="Normal"/>
    <w:rsid w:val="001A1117"/>
    <w:pPr>
      <w:numPr>
        <w:numId w:val="4"/>
      </w:numPr>
      <w:spacing w:after="240"/>
      <w:jc w:val="both"/>
    </w:pPr>
  </w:style>
  <w:style w:type="character" w:styleId="Hyperlink">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evision">
    <w:name w:val="Revision"/>
    <w:hidden/>
    <w:uiPriority w:val="99"/>
    <w:semiHidden/>
    <w:rsid w:val="00082800"/>
    <w:rPr>
      <w:sz w:val="24"/>
      <w:lang w:val="en-GB" w:eastAsia="en-US"/>
    </w:rPr>
  </w:style>
  <w:style w:type="character" w:customStyle="1" w:styleId="CommentTextChar">
    <w:name w:val="Comment Text Char"/>
    <w:link w:val="CommentText"/>
    <w:uiPriority w:val="99"/>
    <w:semiHidden/>
    <w:rsid w:val="004C735B"/>
    <w:rPr>
      <w:lang w:eastAsia="en-US"/>
    </w:rPr>
  </w:style>
  <w:style w:type="paragraph" w:styleId="ListParagraph">
    <w:name w:val="List Paragraph"/>
    <w:aliases w:val="Bullets"/>
    <w:basedOn w:val="Normal"/>
    <w:link w:val="ListParagraphChar"/>
    <w:uiPriority w:val="34"/>
    <w:qFormat/>
    <w:rsid w:val="002977EA"/>
    <w:pPr>
      <w:ind w:left="720"/>
      <w:contextualSpacing/>
    </w:pPr>
  </w:style>
  <w:style w:type="character" w:customStyle="1" w:styleId="ListParagraphChar">
    <w:name w:val="List Paragraph Char"/>
    <w:aliases w:val="Bullets Char"/>
    <w:link w:val="ListParagraph"/>
    <w:uiPriority w:val="34"/>
    <w:locked/>
    <w:rsid w:val="00FF53D1"/>
    <w:rPr>
      <w:sz w:val="24"/>
      <w:lang w:val="en-GB" w:eastAsia="en-US"/>
    </w:rPr>
  </w:style>
  <w:style w:type="paragraph" w:styleId="Caption">
    <w:name w:val="caption"/>
    <w:basedOn w:val="Normal"/>
    <w:next w:val="Normal"/>
    <w:semiHidden/>
    <w:unhideWhenUsed/>
    <w:qFormat/>
    <w:rsid w:val="008854F2"/>
    <w:pPr>
      <w:snapToGrid w:val="0"/>
      <w:spacing w:before="120" w:after="120"/>
      <w:jc w:val="both"/>
    </w:pPr>
    <w:rPr>
      <w:b/>
      <w:lang w:val="fr-FR"/>
    </w:rPr>
  </w:style>
  <w:style w:type="paragraph" w:styleId="TOC1">
    <w:name w:val="toc 1"/>
    <w:basedOn w:val="Normal"/>
    <w:next w:val="Normal"/>
    <w:autoRedefine/>
    <w:unhideWhenUsed/>
    <w:rsid w:val="008854F2"/>
    <w:pPr>
      <w:tabs>
        <w:tab w:val="right" w:leader="dot" w:pos="8640"/>
      </w:tabs>
      <w:spacing w:before="120" w:after="120"/>
      <w:ind w:left="482" w:right="720" w:hanging="482"/>
      <w:jc w:val="both"/>
    </w:pPr>
    <w:rPr>
      <w:cap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134419764">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531504602">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796919736">
      <w:bodyDiv w:val="1"/>
      <w:marLeft w:val="0"/>
      <w:marRight w:val="0"/>
      <w:marTop w:val="0"/>
      <w:marBottom w:val="0"/>
      <w:divBdr>
        <w:top w:val="none" w:sz="0" w:space="0" w:color="auto"/>
        <w:left w:val="none" w:sz="0" w:space="0" w:color="auto"/>
        <w:bottom w:val="none" w:sz="0" w:space="0" w:color="auto"/>
        <w:right w:val="none" w:sz="0" w:space="0" w:color="auto"/>
      </w:divBdr>
    </w:div>
    <w:div w:id="799880719">
      <w:bodyDiv w:val="1"/>
      <w:marLeft w:val="0"/>
      <w:marRight w:val="0"/>
      <w:marTop w:val="0"/>
      <w:marBottom w:val="0"/>
      <w:divBdr>
        <w:top w:val="none" w:sz="0" w:space="0" w:color="auto"/>
        <w:left w:val="none" w:sz="0" w:space="0" w:color="auto"/>
        <w:bottom w:val="none" w:sz="0" w:space="0" w:color="auto"/>
        <w:right w:val="none" w:sz="0" w:space="0" w:color="auto"/>
      </w:divBdr>
    </w:div>
    <w:div w:id="1077482295">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2125464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c3e39d-8abc-4fa9-ac8f-e176152fecb2">
      <Value>1</Value>
      <Value>170</Value>
      <Value>22</Value>
      <Value>133</Value>
    </TaxCatchAll>
    <SharedWithUsers xmlns="cbf8136b-2253-4f57-bdf2-68741d59208a">
      <UserInfo>
        <DisplayName>Brimbal Frederic</DisplayName>
        <AccountId>414</AccountId>
        <AccountType/>
      </UserInfo>
    </SharedWithUsers>
    <Usage xmlns="5ce80435-5a8e-4ab3-b083-e430ac2274d7">Obligatory</Usage>
    <Approval_x0020_Date xmlns="5ce80435-5a8e-4ab3-b083-e430ac2274d7">2016-06-08T22:00:00+00:00</Approval_x0020_Date>
    <Status xmlns="5ce80435-5a8e-4ab3-b083-e430ac2274d7">Released</Status>
    <Comments xmlns="5ce80435-5a8e-4ab3-b083-e430ac2274d7" xsi:nil="true"/>
    <Quick_Access xmlns="5ce80435-5a8e-4ab3-b083-e430ac2274d7">false</Quick_Access>
    <New_x0020_Employees xmlns="5ce80435-5a8e-4ab3-b083-e430ac2274d7">false</New_x0020_Employees>
    <Sharing_x0020_Permissions xmlns="5ce80435-5a8e-4ab3-b083-e430ac2274d7">External sharing requires authorisation</Sharing_x0020_Permissions>
    <Document_x0020_Owners xmlns="5ce80435-5a8e-4ab3-b083-e430ac2274d7">
      <UserInfo>
        <DisplayName>Chaar-Ferreira Leandro</DisplayName>
        <AccountId>315</AccountId>
        <AccountType/>
      </UserInfo>
      <UserInfo>
        <DisplayName>Brimbal Frederic</DisplayName>
        <AccountId>414</AccountId>
        <AccountType/>
      </UserInfo>
      <UserInfo>
        <DisplayName>Finka Niko</DisplayName>
        <AccountId>341</AccountId>
        <AccountType/>
      </UserInfo>
    </Document_x0020_Owners>
    <Co_x002d_Owner xmlns="5ce80435-5a8e-4ab3-b083-e430ac2274d7"/>
    <Responsible xmlns="5ce80435-5a8e-4ab3-b083-e430ac2274d7">PGU</Responsible>
    <Access_x0020_Info xmlns="5ce80435-5a8e-4ab3-b083-e430ac2274d7">
      <Value>ICMPD Employees</Value>
    </Access_x0020_Info>
    <Storage xmlns="5ce80435-5a8e-4ab3-b083-e430ac2274d7" xsi:nil="true"/>
    <e170eddbf09d41cfb95ce47f4d4ac9ea xmlns="5ce80435-5a8e-4ab3-b083-e430ac2274d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feac7b51-f68e-41ca-92cb-dac360edd8cc</TermId>
        </TermInfo>
      </Terms>
    </e170eddbf09d41cfb95ce47f4d4ac9ea>
    <Released_x0020_When xmlns="5ce80435-5a8e-4ab3-b083-e430ac2274d7">2016-06-12T22:00:00+00:00</Released_x0020_When>
    <Applicable_x0020_from xmlns="5ce80435-5a8e-4ab3-b083-e430ac2274d7">2016-06-12T22:00:00+00:00</Applicable_x0020_from>
    <Permissions xmlns="5ce80435-5a8e-4ab3-b083-e430ac2274d7"/>
    <Approver xmlns="5ce80435-5a8e-4ab3-b083-e430ac2274d7">Vadaska</Approver>
    <d0e581c4ead846a7b1d5ced8abfac286 xmlns="5ce80435-5a8e-4ab3-b083-e430ac2274d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7e9a5e6a-f14d-466b-838d-dbb0718ac30b</TermId>
        </TermInfo>
        <TermInfo xmlns="http://schemas.microsoft.com/office/infopath/2007/PartnerControls">
          <TermName xmlns="http://schemas.microsoft.com/office/infopath/2007/PartnerControls">Contracting</TermName>
          <TermId xmlns="http://schemas.microsoft.com/office/infopath/2007/PartnerControls">7d77515e-b7d7-4e64-9037-3b8376933a9b</TermId>
        </TermInfo>
      </Terms>
    </d0e581c4ead846a7b1d5ced8abfac286>
    <Process_x0020_Managers xmlns="5ce80435-5a8e-4ab3-b083-e430ac2274d7">Brimbal</Process_x0020_Managers>
    <Level xmlns="5ce80435-5a8e-4ab3-b083-e430ac2274d7">Implementation</Level>
    <fea76ea33bde413386a7a285cc89d252 xmlns="5ce80435-5a8e-4ab3-b083-e430ac2274d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79ca76c1-2581-47c9-8601-b260cbe2f58d</TermId>
        </TermInfo>
      </Terms>
    </fea76ea33bde413386a7a285cc89d252>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C77A3672507143B9CA1F6DD646B524" ma:contentTypeVersion="63" ma:contentTypeDescription="Create a new document." ma:contentTypeScope="" ma:versionID="46cfe1db2bbc1beaa5ab976affb352bd">
  <xsd:schema xmlns:xsd="http://www.w3.org/2001/XMLSchema" xmlns:xs="http://www.w3.org/2001/XMLSchema" xmlns:p="http://schemas.microsoft.com/office/2006/metadata/properties" xmlns:ns2="5ce80435-5a8e-4ab3-b083-e430ac2274d7" xmlns:ns3="acc3e39d-8abc-4fa9-ac8f-e176152fecb2" xmlns:ns4="cbf8136b-2253-4f57-bdf2-68741d59208a" targetNamespace="http://schemas.microsoft.com/office/2006/metadata/properties" ma:root="true" ma:fieldsID="1bea099997ed69aabcea6eee06dd5c09" ns2:_="" ns3:_="" ns4:_="">
    <xsd:import namespace="5ce80435-5a8e-4ab3-b083-e430ac2274d7"/>
    <xsd:import namespace="acc3e39d-8abc-4fa9-ac8f-e176152fecb2"/>
    <xsd:import namespace="cbf8136b-2253-4f57-bdf2-68741d59208a"/>
    <xsd:element name="properties">
      <xsd:complexType>
        <xsd:sequence>
          <xsd:element name="documentManagement">
            <xsd:complexType>
              <xsd:all>
                <xsd:element ref="ns2:Level"/>
                <xsd:element ref="ns2:Status"/>
                <xsd:element ref="ns2:Applicable_x0020_from" minOccurs="0"/>
                <xsd:element ref="ns2:Usage"/>
                <xsd:element ref="ns2:Responsible"/>
                <xsd:element ref="ns2:Storage" minOccurs="0"/>
                <xsd:element ref="ns2:Sharing_x0020_Permissions"/>
                <xsd:element ref="ns2:Approver"/>
                <xsd:element ref="ns2:Approval_x0020_Date" minOccurs="0"/>
                <xsd:element ref="ns2:Released_x0020_When" minOccurs="0"/>
                <xsd:element ref="ns2:Comments" minOccurs="0"/>
                <xsd:element ref="ns2:Access_x0020_Info" minOccurs="0"/>
                <xsd:element ref="ns2:e170eddbf09d41cfb95ce47f4d4ac9ea" minOccurs="0"/>
                <xsd:element ref="ns3:TaxCatchAll" minOccurs="0"/>
                <xsd:element ref="ns2:fea76ea33bde413386a7a285cc89d252" minOccurs="0"/>
                <xsd:element ref="ns4:SharedWithUsers" minOccurs="0"/>
                <xsd:element ref="ns2:d0e581c4ead846a7b1d5ced8abfac286" minOccurs="0"/>
                <xsd:element ref="ns2:Document_x0020_Owners" minOccurs="0"/>
                <xsd:element ref="ns2:Permissions" minOccurs="0"/>
                <xsd:element ref="ns2:Quick_Access" minOccurs="0"/>
                <xsd:element ref="ns2:New_x0020_Employees" minOccurs="0"/>
                <xsd:element ref="ns2:Process_x0020_Managers"/>
                <xsd:element ref="ns2:Co_x002d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0435-5a8e-4ab3-b083-e430ac2274d7" elementFormDefault="qualified">
    <xsd:import namespace="http://schemas.microsoft.com/office/2006/documentManagement/types"/>
    <xsd:import namespace="http://schemas.microsoft.com/office/infopath/2007/PartnerControls"/>
    <xsd:element name="Level" ma:index="5" ma:displayName="Level" ma:default="Reference" ma:description="as per Controlled Documents Manual - check consistency with content type!" ma:format="Dropdown" ma:internalName="Level">
      <xsd:simpleType>
        <xsd:restriction base="dms:Choice">
          <xsd:enumeration value="Reference"/>
          <xsd:enumeration value="Legal"/>
          <xsd:enumeration value="Implementation"/>
          <xsd:enumeration value="Procedures"/>
          <xsd:enumeration value="Rules"/>
        </xsd:restriction>
      </xsd:simpleType>
    </xsd:element>
    <xsd:element name="Status" ma:index="7" ma:displayName="Status" ma:default="Draft" ma:description="Only released documents are shown in the document matrix to all staff; drafts can be seen in the draft section by QMS Team Members; void documents only in 'All documents' view by QMS Team Members - documents are voided by MSS upon request." ma:format="Dropdown" ma:internalName="Status">
      <xsd:simpleType>
        <xsd:restriction base="dms:Choice">
          <xsd:enumeration value="Draft"/>
          <xsd:enumeration value="Released"/>
          <xsd:enumeration value="Void"/>
        </xsd:restriction>
      </xsd:simpleType>
    </xsd:element>
    <xsd:element name="Applicable_x0020_from" ma:index="8" nillable="true" ma:displayName="Effective from" ma:format="DateOnly" ma:indexed="true" ma:internalName="Applicable_x0020_from">
      <xsd:simpleType>
        <xsd:restriction base="dms:DateTime"/>
      </xsd:simpleType>
    </xsd:element>
    <xsd:element name="Usage" ma:index="9" ma:displayName="Usage" ma:default="Information" ma:description="Reference documents and samples are usually for information; specific forms used in processes usually obligatory; recommended forms/templates are optional" ma:format="Dropdown" ma:internalName="Usage">
      <xsd:simpleType>
        <xsd:restriction base="dms:Choice">
          <xsd:enumeration value="Information"/>
          <xsd:enumeration value="Obligatory"/>
          <xsd:enumeration value="Optional"/>
        </xsd:restriction>
      </xsd:simpleType>
    </xsd:element>
    <xsd:element name="Responsible" ma:index="10" ma:displayName="Responsible" ma:description="Entity responsible for the document" ma:format="Dropdown" ma:internalName="Responsible">
      <xsd:simpleType>
        <xsd:restriction base="dms:Choice">
          <xsd:enumeration value="CFBM"/>
          <xsd:enumeration value="CRM"/>
          <xsd:enumeration value="ER"/>
          <xsd:enumeration value="MSS"/>
          <xsd:enumeration value="HRM"/>
          <xsd:enumeration value="Comm"/>
          <xsd:enumeration value="SEC"/>
          <xsd:enumeration value="DGS"/>
          <xsd:enumeration value="ICT"/>
          <xsd:enumeration value="PRS"/>
          <xsd:enumeration value="ISA ExCom"/>
          <xsd:enumeration value="R&amp;D"/>
          <xsd:enumeration value="DG"/>
          <xsd:enumeration value="BXL"/>
          <xsd:enumeration value="MDC"/>
          <xsd:enumeration value="PGU"/>
          <xsd:enumeration value="SKEI"/>
          <xsd:enumeration value="PD"/>
          <xsd:enumeration value="ExRel"/>
          <xsd:enumeration value="IA"/>
          <xsd:enumeration value="PI"/>
          <xsd:enumeration value="OS"/>
          <xsd:enumeration value="RM"/>
          <xsd:enumeration value="MDC Senior RIO"/>
          <xsd:enumeration value="CFM"/>
          <xsd:enumeration value="Policy"/>
          <xsd:enumeration value="Events Team"/>
        </xsd:restriction>
      </xsd:simpleType>
    </xsd:element>
    <xsd:element name="Storage" ma:index="11" nillable="true" ma:displayName="Storage" ma:description="include website/ICMPDnet link, if relevant" ma:internalName="Storage">
      <xsd:simpleType>
        <xsd:restriction base="dms:Text">
          <xsd:maxLength value="255"/>
        </xsd:restriction>
      </xsd:simpleType>
    </xsd:element>
    <xsd:element name="Sharing_x0020_Permissions" ma:index="12" ma:displayName="Sharing Permissions" ma:default="Internal Allowed" ma:format="Dropdown" ma:internalName="Sharing_x0020_Permissions">
      <xsd:simpleType>
        <xsd:restriction base="dms:Choice">
          <xsd:enumeration value="External sharing requires authorisation"/>
          <xsd:enumeration value="External sharing authorised"/>
          <xsd:enumeration value="Internal Allowed"/>
          <xsd:enumeration value="Distribution List only"/>
        </xsd:restriction>
      </xsd:simpleType>
    </xsd:element>
    <xsd:element name="Approver" ma:index="13" ma:displayName="Approver" ma:description="Last name of the person approving" ma:format="Dropdown" ma:internalName="Approver">
      <xsd:simpleType>
        <xsd:union memberTypes="dms:Text">
          <xsd:simpleType>
            <xsd:restriction base="dms:Choice">
              <xsd:enumeration value="SG"/>
              <xsd:enumeration value="Spindelegger"/>
              <xsd:enumeration value="Abado"/>
              <xsd:enumeration value="Pohnitzer"/>
              <xsd:enumeration value="Tyrkko"/>
              <xsd:enumeration value="Schragl"/>
              <xsd:enumeration value="Moder"/>
              <xsd:enumeration value="Genetzke"/>
              <xsd:enumeration value="Vadaska"/>
              <xsd:enumeration value="Blacher"/>
              <xsd:enumeration value="Kraler"/>
              <xsd:enumeration value="Pfaller"/>
              <xsd:enumeration value="External"/>
              <xsd:enumeration value="Internal Auditors"/>
              <xsd:enumeration value="ISA"/>
              <xsd:enumeration value="Gehrke"/>
              <xsd:enumeration value="Salsi"/>
              <xsd:enumeration value="Rolli"/>
              <xsd:enumeration value="RCs"/>
              <xsd:enumeration value="Leja"/>
              <xsd:enumeration value="Brimbal"/>
              <xsd:enumeration value="Chaar-Ferreira"/>
              <xsd:enumeration value="Ayachi"/>
              <xsd:enumeration value="Andersson"/>
              <xsd:enumeration value="Berman"/>
              <xsd:enumeration value="Perenda"/>
              <xsd:enumeration value="Markovsky"/>
              <xsd:enumeration value="Holzmann"/>
              <xsd:enumeration value="Pagliarulo"/>
              <xsd:enumeration value="Bilger"/>
              <xsd:enumeration value="FRANKENHAEUSER"/>
              <xsd:enumeration value="ALHAMAD"/>
            </xsd:restriction>
          </xsd:simpleType>
        </xsd:union>
      </xsd:simpleType>
    </xsd:element>
    <xsd:element name="Approval_x0020_Date" ma:index="14" nillable="true" ma:displayName="Approval Date" ma:format="DateOnly" ma:internalName="Approval_x0020_Date">
      <xsd:simpleType>
        <xsd:restriction base="dms:DateTime"/>
      </xsd:simpleType>
    </xsd:element>
    <xsd:element name="Released_x0020_When" ma:index="15" nillable="true" ma:displayName="Released When" ma:format="DateOnly" ma:internalName="Released_x0020_When">
      <xsd:simpleType>
        <xsd:restriction base="dms:DateTime"/>
      </xsd:simpleType>
    </xsd:element>
    <xsd:element name="Comments" ma:index="16" nillable="true" ma:displayName="Comments" ma:description="Should only be used for comments that relate to the document as such, i.e. regardless of version" ma:internalName="Comments">
      <xsd:simpleType>
        <xsd:restriction base="dms:Text">
          <xsd:maxLength value="255"/>
        </xsd:restriction>
      </xsd:simpleType>
    </xsd:element>
    <xsd:element name="Access_x0020_Info" ma:index="17" nillable="true" ma:displayName="Access Info" ma:default="ICMPD Employees" ma:description="Default value is Employees (i.e. everyone)" ma:internalName="Access_x0020_Info" ma:requiredMultiChoice="true">
      <xsd:complexType>
        <xsd:complexContent>
          <xsd:extension base="dms:MultiChoice">
            <xsd:sequence>
              <xsd:element name="Value" maxOccurs="unbounded" minOccurs="0" nillable="true">
                <xsd:simpleType>
                  <xsd:restriction base="dms:Choice">
                    <xsd:enumeration value="ICMPD Employees"/>
                    <xsd:enumeration value="ICMPD Staff"/>
                    <xsd:enumeration value="HQ Staff"/>
                    <xsd:enumeration value="ExM"/>
                    <xsd:enumeration value="MSS"/>
                    <xsd:enumeration value="Internal Auditors"/>
                    <xsd:enumeration value="CFM"/>
                    <xsd:enumeration value="Comm"/>
                    <xsd:enumeration value="Field Offices"/>
                    <xsd:enumeration value="CRM"/>
                    <xsd:enumeration value="ICT"/>
                    <xsd:enumeration value="ISA"/>
                    <xsd:enumeration value="SEC"/>
                    <xsd:enumeration value="DGS"/>
                    <xsd:enumeration value="M-M"/>
                    <xsd:enumeration value="R&amp;D"/>
                    <xsd:enumeration value="ER"/>
                    <xsd:enumeration value="Petty Cash Custodians"/>
                    <xsd:enumeration value="PjMs"/>
                    <xsd:enumeration value="QMS Team"/>
                    <xsd:enumeration value="HRM"/>
                  </xsd:restriction>
                </xsd:simpleType>
              </xsd:element>
            </xsd:sequence>
          </xsd:extension>
        </xsd:complexContent>
      </xsd:complexType>
    </xsd:element>
    <xsd:element name="e170eddbf09d41cfb95ce47f4d4ac9ea" ma:index="22" ma:taxonomy="true" ma:internalName="e170eddbf09d41cfb95ce47f4d4ac9ea" ma:taxonomyFieldName="Content_x0020_Type" ma:displayName="Content Type" ma:default="" ma:fieldId="{e170eddb-f09d-41cf-b95c-e47f4d4ac9ea}" ma:taxonomyMulti="true" ma:sspId="1926cf99-9928-4229-b80a-dcdb7c18774c" ma:termSetId="4e289c1c-f818-4c4a-941b-84b47807c219" ma:anchorId="34e1e305-89dd-4614-8a81-05af98dc6bc0" ma:open="false" ma:isKeyword="false">
      <xsd:complexType>
        <xsd:sequence>
          <xsd:element ref="pc:Terms" minOccurs="0" maxOccurs="1"/>
        </xsd:sequence>
      </xsd:complexType>
    </xsd:element>
    <xsd:element name="fea76ea33bde413386a7a285cc89d252" ma:index="26" ma:taxonomy="true" ma:internalName="fea76ea33bde413386a7a285cc89d252" ma:taxonomyFieldName="Language" ma:displayName="Language" ma:indexed="true" ma:default="" ma:fieldId="{fea76ea3-3bde-4133-86a7-a285cc89d252}" ma:sspId="1926cf99-9928-4229-b80a-dcdb7c18774c" ma:termSetId="a59aa68d-76d9-4c5a-9781-638d80f90de1" ma:anchorId="00000000-0000-0000-0000-000000000000" ma:open="false" ma:isKeyword="false">
      <xsd:complexType>
        <xsd:sequence>
          <xsd:element ref="pc:Terms" minOccurs="0" maxOccurs="1"/>
        </xsd:sequence>
      </xsd:complexType>
    </xsd:element>
    <xsd:element name="d0e581c4ead846a7b1d5ced8abfac286" ma:index="28" nillable="true" ma:taxonomy="true" ma:internalName="d0e581c4ead846a7b1d5ced8abfac286" ma:taxonomyFieldName="Key_x0020_Words" ma:displayName="Key Words" ma:default="" ma:fieldId="{d0e581c4-ead8-46a7-b1d5-ced8abfac286}" ma:taxonomyMulti="true" ma:sspId="1926cf99-9928-4229-b80a-dcdb7c18774c" ma:termSetId="982b6ffc-6274-4031-822d-2a4a6ff01552" ma:anchorId="00000000-0000-0000-0000-000000000000" ma:open="false" ma:isKeyword="false">
      <xsd:complexType>
        <xsd:sequence>
          <xsd:element ref="pc:Terms" minOccurs="0" maxOccurs="1"/>
        </xsd:sequence>
      </xsd:complexType>
    </xsd:element>
    <xsd:element name="Document_x0020_Owners" ma:index="29" nillable="true" ma:displayName="Permanent Edit Permission" ma:description="Person, if any, who has been granted exceptional permanent design permissions for this specific document; i.e. anyone who is not a QMS Team Member" ma:list="UserInfo" ma:SharePointGroup="0" ma:internalName="Document_x0020_Owners"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missions" ma:index="30" nillable="true" ma:displayName="Approval Permissions" ma:description="Last name of the person approving" ma:internalName="Permissions">
      <xsd:complexType>
        <xsd:complexContent>
          <xsd:extension base="dms:MultiChoiceFillIn">
            <xsd:sequence>
              <xsd:element name="Value" maxOccurs="unbounded" minOccurs="0" nillable="true">
                <xsd:simpleType>
                  <xsd:union memberTypes="dms:Text">
                    <xsd:simpleType>
                      <xsd:restriction base="dms:Choice">
                        <xsd:enumeration value="Blacher"/>
                        <xsd:enumeration value="Minkow"/>
                        <xsd:enumeration value="Morley"/>
                        <xsd:enumeration value="Mukhtashov"/>
                        <xsd:enumeration value="Perenda"/>
                        <xsd:enumeration value="Pohnitzer"/>
                        <xsd:enumeration value="Salsi"/>
                        <xsd:enumeration value="Schragl"/>
                        <xsd:enumeration value="Starostova"/>
                        <xsd:enumeration value="Vadaska"/>
                        <xsd:enumeration value="Holzmann"/>
                      </xsd:restriction>
                    </xsd:simpleType>
                  </xsd:union>
                </xsd:simpleType>
              </xsd:element>
            </xsd:sequence>
          </xsd:extension>
        </xsd:complexContent>
      </xsd:complexType>
    </xsd:element>
    <xsd:element name="Quick_Access" ma:index="31" nillable="true" ma:displayName="Top 100" ma:default="0" ma:description="Most accessed documents visible on front page" ma:internalName="Quick_Access">
      <xsd:simpleType>
        <xsd:restriction base="dms:Boolean"/>
      </xsd:simpleType>
    </xsd:element>
    <xsd:element name="New_x0020_Employees" ma:index="32" nillable="true" ma:displayName="New Employees" ma:default="0" ma:internalName="New_x0020_Employees">
      <xsd:simpleType>
        <xsd:restriction base="dms:Boolean"/>
      </xsd:simpleType>
    </xsd:element>
    <xsd:element name="Process_x0020_Managers" ma:index="34" ma:displayName="Process Manager" ma:description="Last name of the person" ma:format="Dropdown" ma:internalName="Process_x0020_Managers">
      <xsd:simpleType>
        <xsd:restriction base="dms:Choice">
          <xsd:enumeration value="Pagliarulo"/>
          <xsd:enumeration value="Morley"/>
          <xsd:enumeration value="Vadaska"/>
          <xsd:enumeration value="Dworzak"/>
          <xsd:enumeration value="Starostova"/>
          <xsd:enumeration value="Moder"/>
          <xsd:enumeration value="Alhamad ​"/>
          <xsd:enumeration value="Pavelic ​"/>
          <xsd:enumeration value="Schragl"/>
          <xsd:enumeration value="Minkow"/>
          <xsd:enumeration value="Lundstroem Carniel​"/>
          <xsd:enumeration value="Zborovianová"/>
          <xsd:enumeration value="Blacher"/>
          <xsd:enumeration value="Gebhart"/>
          <xsd:enumeration value="Andersson"/>
          <xsd:enumeration value="Ohl​"/>
          <xsd:enumeration value="Pohnitzer"/>
          <xsd:enumeration value="Griffin Dass"/>
          <xsd:enumeration value="Leja"/>
          <xsd:enumeration value="Damone"/>
          <xsd:enumeration value="Gehrke"/>
          <xsd:enumeration value="Markovsky"/>
          <xsd:enumeration value="Rolli"/>
          <xsd:enumeration value="Perenda"/>
          <xsd:enumeration value="Hanschitz"/>
          <xsd:enumeration value="Salsi"/>
          <xsd:enumeration value="Hadziefendic"/>
          <xsd:enumeration value="Brimbal"/>
          <xsd:enumeration value="Gogoladze"/>
          <xsd:enumeration value="Chaar-Ferreria"/>
          <xsd:enumeration value="Finka"/>
          <xsd:enumeration value="Berman"/>
          <xsd:enumeration value="Holker"/>
          <xsd:enumeration value="Ayachi"/>
          <xsd:enumeration value="Simic"/>
          <xsd:enumeration value="Huddleston"/>
          <xsd:enumeration value="Holzmann"/>
          <xsd:enumeration value="Pfaller"/>
          <xsd:enumeration value="Bilger"/>
          <xsd:enumeration value="Frankenhaeuser"/>
          <xsd:enumeration value="Salcher"/>
          <xsd:enumeration value="Aguirre"/>
        </xsd:restriction>
      </xsd:simpleType>
    </xsd:element>
    <xsd:element name="Co_x002d_Owner" ma:index="35" nillable="true" ma:displayName="Co-Owner" ma:description="Entity with co-responsibility for the document" ma:internalName="Co_x002d_Owner">
      <xsd:complexType>
        <xsd:complexContent>
          <xsd:extension base="dms:MultiChoice">
            <xsd:sequence>
              <xsd:element name="Value" maxOccurs="unbounded" minOccurs="0" nillable="true">
                <xsd:simpleType>
                  <xsd:restriction base="dms:Choice">
                    <xsd:enumeration value="CFBM"/>
                    <xsd:enumeration value="CRM"/>
                    <xsd:enumeration value="MSS"/>
                    <xsd:enumeration value="HRM"/>
                    <xsd:enumeration value="Comm"/>
                    <xsd:enumeration value="SEC"/>
                    <xsd:enumeration value="DGS"/>
                    <xsd:enumeration value="ICT"/>
                    <xsd:enumeration value="PRS"/>
                    <xsd:enumeration value="ISA ExCom"/>
                    <xsd:enumeration value="R&amp;D"/>
                    <xsd:enumeration value="DG"/>
                    <xsd:enumeration value="BXL"/>
                    <xsd:enumeration value="MDC"/>
                    <xsd:enumeration value="PGU"/>
                    <xsd:enumeration value="SKEI"/>
                    <xsd:enumeration value="PD"/>
                    <xsd:enumeration value="ExRel"/>
                    <xsd:enumeration value="PI"/>
                    <xsd:enumeration value="IA"/>
                    <xsd:enumeration value="POL"/>
                    <xsd:enumeration value="QMS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c3e39d-8abc-4fa9-ac8f-e176152fecb2"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0db80c1a-e42c-4d74-9331-ea1e9069b3b9}" ma:internalName="TaxCatchAll" ma:showField="CatchAllData" ma:web="cbf8136b-2253-4f57-bdf2-68741d5920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f8136b-2253-4f57-bdf2-68741d59208a"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2EDF8-A9A4-4297-B0CF-EB2A5530B31A}">
  <ds:schemaRefs>
    <ds:schemaRef ds:uri="http://schemas.microsoft.com/sharepoint/v3/contenttype/forms"/>
  </ds:schemaRefs>
</ds:datastoreItem>
</file>

<file path=customXml/itemProps2.xml><?xml version="1.0" encoding="utf-8"?>
<ds:datastoreItem xmlns:ds="http://schemas.openxmlformats.org/officeDocument/2006/customXml" ds:itemID="{CC134FA0-6B07-4B09-BBC5-CFA8010F9E08}">
  <ds:schemaRefs>
    <ds:schemaRef ds:uri="cbf8136b-2253-4f57-bdf2-68741d59208a"/>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acc3e39d-8abc-4fa9-ac8f-e176152fecb2"/>
    <ds:schemaRef ds:uri="5ce80435-5a8e-4ab3-b083-e430ac2274d7"/>
  </ds:schemaRefs>
</ds:datastoreItem>
</file>

<file path=customXml/itemProps3.xml><?xml version="1.0" encoding="utf-8"?>
<ds:datastoreItem xmlns:ds="http://schemas.openxmlformats.org/officeDocument/2006/customXml" ds:itemID="{41C9C4B0-6F5F-4F90-BD08-69AA9BB849BB}">
  <ds:schemaRefs>
    <ds:schemaRef ds:uri="http://schemas.openxmlformats.org/officeDocument/2006/bibliography"/>
  </ds:schemaRefs>
</ds:datastoreItem>
</file>

<file path=customXml/itemProps4.xml><?xml version="1.0" encoding="utf-8"?>
<ds:datastoreItem xmlns:ds="http://schemas.openxmlformats.org/officeDocument/2006/customXml" ds:itemID="{45F052D4-633A-4CF0-89C5-550F6131BA89}"/>
</file>

<file path=docProps/app.xml><?xml version="1.0" encoding="utf-8"?>
<Properties xmlns="http://schemas.openxmlformats.org/officeDocument/2006/extended-properties" xmlns:vt="http://schemas.openxmlformats.org/officeDocument/2006/docPropsVTypes">
  <Template>Normal</Template>
  <TotalTime>2</TotalTime>
  <Pages>6</Pages>
  <Words>1904</Words>
  <Characters>10859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Grant Contract Template - Special Conditions</vt:lpstr>
    </vt:vector>
  </TitlesOfParts>
  <Company>European Commission</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Template - Special Conditions</dc:title>
  <dc:creator>Ijsbrandij Sophie</dc:creator>
  <cp:lastModifiedBy>Niko FINKA</cp:lastModifiedBy>
  <cp:revision>2</cp:revision>
  <cp:lastPrinted>2016-06-02T12:55:00Z</cp:lastPrinted>
  <dcterms:created xsi:type="dcterms:W3CDTF">2024-03-12T09:17:00Z</dcterms:created>
  <dcterms:modified xsi:type="dcterms:W3CDTF">2024-03-12T09:17:00Z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0x0101007EC77A3672507143B9CA1F6DD646B524</vt:lpwstr>
  </property>
  <property fmtid="{D5CDD505-2E9C-101B-9397-08002B2CF9AE}" pid="4" name="Language">
    <vt:lpwstr>1;#English|79ca76c1-2581-47c9-8601-b260cbe2f58d</vt:lpwstr>
  </property>
  <property fmtid="{D5CDD505-2E9C-101B-9397-08002B2CF9AE}" pid="5" name="Key Words">
    <vt:lpwstr>170;#Procurement|7e9a5e6a-f14d-466b-838d-dbb0718ac30b;#133;#Contracting|7d77515e-b7d7-4e64-9037-3b8376933a9b</vt:lpwstr>
  </property>
  <property fmtid="{D5CDD505-2E9C-101B-9397-08002B2CF9AE}" pid="6" name="Content Type">
    <vt:lpwstr>22;#Template|feac7b51-f68e-41ca-92cb-dac360edd8cc</vt:lpwstr>
  </property>
  <property fmtid="{D5CDD505-2E9C-101B-9397-08002B2CF9AE}" pid="7" name="Access">
    <vt:lpwstr/>
  </property>
  <property fmtid="{D5CDD505-2E9C-101B-9397-08002B2CF9AE}" pid="8" name="Drafter">
    <vt:lpwstr>CRM</vt:lpwstr>
  </property>
  <property fmtid="{D5CDD505-2E9C-101B-9397-08002B2CF9AE}" pid="9" name="File Name">
    <vt:lpwstr>Grant_Contract_Template_Special_Conditions</vt:lpwstr>
  </property>
  <property fmtid="{D5CDD505-2E9C-101B-9397-08002B2CF9AE}" pid="10" name="Readers">
    <vt:lpwstr/>
  </property>
  <property fmtid="{D5CDD505-2E9C-101B-9397-08002B2CF9AE}" pid="11" name="Process Manager">
    <vt:lpwstr/>
  </property>
  <property fmtid="{D5CDD505-2E9C-101B-9397-08002B2CF9AE}" pid="12" name="Content Category">
    <vt:lpwstr/>
  </property>
  <property fmtid="{D5CDD505-2E9C-101B-9397-08002B2CF9AE}" pid="13" name="ia10be2d84cd40c2bc35b9674a976bf6">
    <vt:lpwstr/>
  </property>
  <property fmtid="{D5CDD505-2E9C-101B-9397-08002B2CF9AE}" pid="14" name="Directorate">
    <vt:lpwstr/>
  </property>
  <property fmtid="{D5CDD505-2E9C-101B-9397-08002B2CF9AE}" pid="15" name="General Category">
    <vt:lpwstr/>
  </property>
  <property fmtid="{D5CDD505-2E9C-101B-9397-08002B2CF9AE}" pid="16" name="Geo Area">
    <vt:lpwstr/>
  </property>
  <property fmtid="{D5CDD505-2E9C-101B-9397-08002B2CF9AE}" pid="17" name="Document Type0">
    <vt:lpwstr/>
  </property>
  <property fmtid="{D5CDD505-2E9C-101B-9397-08002B2CF9AE}" pid="18" name="Original Language">
    <vt:lpwstr>58;#English|79ca76c1-2581-47c9-8601-b260cbe2f58d</vt:lpwstr>
  </property>
  <property fmtid="{D5CDD505-2E9C-101B-9397-08002B2CF9AE}" pid="19" name="Tags">
    <vt:lpwstr>493;#Agreement|0c54875e-8b47-4e90-81d3-5f662ca5f3aa;#1312;#Sustainability|5526f288-30b8-4cc2-818a-5036046caa59;#791;#Financial Assistance|517ee153-e52e-4551-9339-4c9fc1348e69;#611;#Conflict|c8c5b0d0-4448-411e-83b8-21a801a2ad58;#1089;#Police|a9d492ed-c3ab-</vt:lpwstr>
  </property>
  <property fmtid="{D5CDD505-2E9C-101B-9397-08002B2CF9AE}" pid="20" name="Unit">
    <vt:lpwstr/>
  </property>
  <property fmtid="{D5CDD505-2E9C-101B-9397-08002B2CF9AE}" pid="21" name="Document Type">
    <vt:lpwstr>2082;#Contract/Agreement|cbbbf591-e9d5-4df8-bfe0-b12e17a3a046</vt:lpwstr>
  </property>
  <property fmtid="{D5CDD505-2E9C-101B-9397-08002B2CF9AE}" pid="22" name="Order">
    <vt:r8>66300</vt:r8>
  </property>
</Properties>
</file>